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86D40" w14:textId="4B857380" w:rsidR="00506895" w:rsidRDefault="00506895" w:rsidP="00466DD9">
      <w:pPr>
        <w:rPr>
          <w:rFonts w:eastAsia="Times New Roman"/>
          <w:lang w:val="x-none" w:eastAsia="x-none"/>
        </w:rPr>
      </w:pPr>
      <w:bookmarkStart w:id="0" w:name="OLE_LINK1"/>
      <w:bookmarkStart w:id="1" w:name="OLE_LINK2"/>
    </w:p>
    <w:p w14:paraId="59ACCCCA" w14:textId="20D74046" w:rsidR="00466DD9" w:rsidRDefault="000B51EB" w:rsidP="000B51EB">
      <w:pPr>
        <w:jc w:val="center"/>
        <w:rPr>
          <w:rFonts w:eastAsia="Times New Roman"/>
          <w:lang w:val="x-none" w:eastAsia="x-none"/>
        </w:rPr>
      </w:pPr>
      <w:r w:rsidRPr="000B51EB">
        <w:rPr>
          <w:rFonts w:eastAsia="Times New Roman"/>
          <w:noProof/>
        </w:rPr>
        <w:drawing>
          <wp:inline distT="0" distB="0" distL="0" distR="0" wp14:anchorId="7CC97FBD" wp14:editId="2C92CA20">
            <wp:extent cx="2705100" cy="200772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2754518" cy="2044405"/>
                    </a:xfrm>
                    <a:prstGeom prst="rect">
                      <a:avLst/>
                    </a:prstGeom>
                  </pic:spPr>
                </pic:pic>
              </a:graphicData>
            </a:graphic>
          </wp:inline>
        </w:drawing>
      </w:r>
    </w:p>
    <w:p w14:paraId="132582E7" w14:textId="211B9968" w:rsidR="00466DD9" w:rsidRDefault="00466DD9" w:rsidP="00466DD9">
      <w:pPr>
        <w:rPr>
          <w:rFonts w:eastAsia="Times New Roman"/>
          <w:lang w:val="x-none" w:eastAsia="x-none"/>
        </w:rPr>
      </w:pPr>
    </w:p>
    <w:p w14:paraId="3AD8FB2E" w14:textId="3128E9BB" w:rsidR="00466DD9" w:rsidRDefault="00466DD9" w:rsidP="00466DD9">
      <w:pPr>
        <w:rPr>
          <w:rFonts w:eastAsia="Times New Roman"/>
          <w:lang w:val="x-none" w:eastAsia="x-none"/>
        </w:rPr>
      </w:pPr>
    </w:p>
    <w:p w14:paraId="452A1850" w14:textId="7AF38322" w:rsidR="00466DD9" w:rsidRDefault="00466DD9" w:rsidP="00466DD9">
      <w:pPr>
        <w:rPr>
          <w:rFonts w:eastAsia="Times New Roman"/>
          <w:lang w:val="x-none" w:eastAsia="x-none"/>
        </w:rPr>
      </w:pPr>
    </w:p>
    <w:p w14:paraId="6AFAB9E4" w14:textId="77777777" w:rsidR="00466DD9" w:rsidRPr="009F5DEB" w:rsidRDefault="00466DD9" w:rsidP="00466DD9">
      <w:pPr>
        <w:rPr>
          <w:b/>
          <w:bCs/>
          <w:lang w:val="es-ES"/>
        </w:rPr>
      </w:pPr>
    </w:p>
    <w:p w14:paraId="3E112E04" w14:textId="77777777" w:rsidR="00730282" w:rsidRPr="003373ED" w:rsidRDefault="00730282" w:rsidP="00466DD9">
      <w:pPr>
        <w:jc w:val="center"/>
        <w:rPr>
          <w:b/>
          <w:bCs/>
          <w:sz w:val="36"/>
          <w:szCs w:val="36"/>
          <w:lang w:val="es-ES"/>
        </w:rPr>
      </w:pPr>
      <w:r w:rsidRPr="003373ED">
        <w:rPr>
          <w:b/>
          <w:bCs/>
          <w:sz w:val="36"/>
          <w:szCs w:val="36"/>
          <w:lang w:val="es-ES"/>
        </w:rPr>
        <w:t>Todavía en riesgo</w:t>
      </w:r>
    </w:p>
    <w:p w14:paraId="341F14B9" w14:textId="77777777" w:rsidR="00730282" w:rsidRPr="003373ED" w:rsidRDefault="00730282" w:rsidP="00466DD9">
      <w:pPr>
        <w:jc w:val="center"/>
        <w:rPr>
          <w:b/>
          <w:bCs/>
          <w:sz w:val="28"/>
          <w:szCs w:val="28"/>
          <w:lang w:val="es-ES"/>
        </w:rPr>
      </w:pPr>
      <w:r w:rsidRPr="003373ED">
        <w:rPr>
          <w:b/>
          <w:bCs/>
          <w:sz w:val="28"/>
          <w:szCs w:val="28"/>
          <w:lang w:val="es-ES"/>
        </w:rPr>
        <w:t>Muerte y desaparición de sobrevivientes del incendio del Hogar Seguro Virgen de la Asunción</w:t>
      </w:r>
    </w:p>
    <w:p w14:paraId="276AD074" w14:textId="1983E587" w:rsidR="00730282" w:rsidRDefault="00730282" w:rsidP="00466DD9">
      <w:pPr>
        <w:rPr>
          <w:lang w:val="es-ES"/>
        </w:rPr>
      </w:pPr>
    </w:p>
    <w:p w14:paraId="74092523" w14:textId="1DE2994B" w:rsidR="00506895" w:rsidRDefault="00506895" w:rsidP="00466DD9">
      <w:pPr>
        <w:rPr>
          <w:lang w:val="es-ES"/>
        </w:rPr>
      </w:pPr>
    </w:p>
    <w:p w14:paraId="191F832D" w14:textId="77777777" w:rsidR="00506895" w:rsidRPr="003373ED" w:rsidRDefault="00506895" w:rsidP="00466DD9">
      <w:pPr>
        <w:rPr>
          <w:lang w:val="es-ES"/>
        </w:rPr>
      </w:pPr>
    </w:p>
    <w:p w14:paraId="47CBC469" w14:textId="77777777" w:rsidR="00730282" w:rsidRPr="003373ED" w:rsidRDefault="00730282" w:rsidP="00466DD9">
      <w:pPr>
        <w:jc w:val="center"/>
        <w:rPr>
          <w:b/>
          <w:bCs/>
          <w:color w:val="C00000"/>
          <w:sz w:val="28"/>
          <w:szCs w:val="28"/>
          <w:lang w:val="es-ES"/>
        </w:rPr>
      </w:pPr>
      <w:proofErr w:type="spellStart"/>
      <w:r w:rsidRPr="003373ED">
        <w:rPr>
          <w:b/>
          <w:bCs/>
          <w:color w:val="C00000"/>
          <w:sz w:val="28"/>
          <w:szCs w:val="28"/>
          <w:lang w:val="es-ES"/>
        </w:rPr>
        <w:t>Disability</w:t>
      </w:r>
      <w:proofErr w:type="spellEnd"/>
      <w:r w:rsidRPr="003373ED">
        <w:rPr>
          <w:b/>
          <w:bCs/>
          <w:color w:val="C00000"/>
          <w:sz w:val="28"/>
          <w:szCs w:val="28"/>
          <w:lang w:val="es-ES"/>
        </w:rPr>
        <w:t xml:space="preserve"> </w:t>
      </w:r>
      <w:proofErr w:type="spellStart"/>
      <w:r w:rsidRPr="003373ED">
        <w:rPr>
          <w:b/>
          <w:bCs/>
          <w:color w:val="C00000"/>
          <w:sz w:val="28"/>
          <w:szCs w:val="28"/>
          <w:lang w:val="es-ES"/>
        </w:rPr>
        <w:t>Rights</w:t>
      </w:r>
      <w:proofErr w:type="spellEnd"/>
      <w:r w:rsidRPr="003373ED">
        <w:rPr>
          <w:b/>
          <w:bCs/>
          <w:color w:val="C00000"/>
          <w:sz w:val="28"/>
          <w:szCs w:val="28"/>
          <w:lang w:val="es-ES"/>
        </w:rPr>
        <w:t xml:space="preserve"> International</w:t>
      </w:r>
    </w:p>
    <w:p w14:paraId="6F3ADAEA" w14:textId="68F82046" w:rsidR="00730282" w:rsidRDefault="00730282" w:rsidP="00466DD9">
      <w:pPr>
        <w:rPr>
          <w:lang w:val="es-ES"/>
        </w:rPr>
      </w:pPr>
    </w:p>
    <w:p w14:paraId="11FB0FD9" w14:textId="32B356A9" w:rsidR="00506895" w:rsidRDefault="00506895" w:rsidP="00466DD9">
      <w:pPr>
        <w:rPr>
          <w:lang w:val="es-ES"/>
        </w:rPr>
      </w:pPr>
    </w:p>
    <w:p w14:paraId="25106F95" w14:textId="000B9603" w:rsidR="000B51EB" w:rsidRDefault="000B51EB" w:rsidP="000B51EB">
      <w:pPr>
        <w:jc w:val="center"/>
        <w:rPr>
          <w:b/>
          <w:bCs/>
          <w:lang w:val="es-ES"/>
        </w:rPr>
      </w:pPr>
      <w:r>
        <w:rPr>
          <w:b/>
          <w:bCs/>
          <w:lang w:val="es-ES"/>
        </w:rPr>
        <w:t>Octubre 13, 2021</w:t>
      </w:r>
    </w:p>
    <w:p w14:paraId="57869F52" w14:textId="77777777" w:rsidR="000B51EB" w:rsidRPr="000B51EB" w:rsidRDefault="000B51EB" w:rsidP="000B51EB">
      <w:pPr>
        <w:jc w:val="center"/>
        <w:rPr>
          <w:b/>
          <w:bCs/>
          <w:lang w:val="es-ES"/>
        </w:rPr>
      </w:pPr>
    </w:p>
    <w:p w14:paraId="5C214F30" w14:textId="77777777" w:rsidR="00506895" w:rsidRPr="003373ED" w:rsidRDefault="00506895" w:rsidP="00466DD9">
      <w:pPr>
        <w:rPr>
          <w:lang w:val="es-ES"/>
        </w:rPr>
      </w:pPr>
    </w:p>
    <w:p w14:paraId="3FED3CFE" w14:textId="77777777" w:rsidR="00730282" w:rsidRPr="003373ED" w:rsidRDefault="00730282" w:rsidP="00466DD9">
      <w:pPr>
        <w:jc w:val="center"/>
        <w:rPr>
          <w:b/>
          <w:bCs/>
          <w:lang w:val="es-ES"/>
        </w:rPr>
      </w:pPr>
      <w:r w:rsidRPr="003373ED">
        <w:rPr>
          <w:b/>
          <w:bCs/>
          <w:lang w:val="es-ES"/>
        </w:rPr>
        <w:t>Autores:</w:t>
      </w:r>
    </w:p>
    <w:p w14:paraId="0B49AB07" w14:textId="77777777" w:rsidR="00730282" w:rsidRPr="003373ED" w:rsidRDefault="00730282" w:rsidP="00466DD9">
      <w:pPr>
        <w:rPr>
          <w:lang w:val="es-ES"/>
        </w:rPr>
      </w:pPr>
    </w:p>
    <w:p w14:paraId="2432DB59" w14:textId="77777777" w:rsidR="00730282" w:rsidRPr="003373ED" w:rsidRDefault="00730282" w:rsidP="00466DD9">
      <w:pPr>
        <w:jc w:val="center"/>
        <w:rPr>
          <w:lang w:val="es-ES"/>
        </w:rPr>
      </w:pPr>
      <w:r w:rsidRPr="003373ED">
        <w:rPr>
          <w:lang w:val="es-ES"/>
        </w:rPr>
        <w:t xml:space="preserve">Priscila Rodríguez, </w:t>
      </w:r>
      <w:proofErr w:type="spellStart"/>
      <w:r w:rsidRPr="003373ED">
        <w:rPr>
          <w:lang w:val="es-ES"/>
        </w:rPr>
        <w:t>LL.M</w:t>
      </w:r>
      <w:proofErr w:type="spellEnd"/>
      <w:r w:rsidRPr="003373ED">
        <w:rPr>
          <w:lang w:val="es-ES"/>
        </w:rPr>
        <w:t>, Directora Asociada, DRI</w:t>
      </w:r>
    </w:p>
    <w:p w14:paraId="4E15BAD3" w14:textId="77777777" w:rsidR="00730282" w:rsidRPr="003373ED" w:rsidRDefault="00730282" w:rsidP="00466DD9">
      <w:pPr>
        <w:jc w:val="center"/>
        <w:rPr>
          <w:lang w:val="es-ES"/>
        </w:rPr>
      </w:pPr>
      <w:r w:rsidRPr="003373ED">
        <w:rPr>
          <w:lang w:val="es-ES"/>
        </w:rPr>
        <w:t xml:space="preserve">Laurie Ahern, </w:t>
      </w:r>
      <w:r w:rsidR="00985D07" w:rsidRPr="003373ED">
        <w:rPr>
          <w:lang w:val="es-ES"/>
        </w:rPr>
        <w:t>P</w:t>
      </w:r>
      <w:r w:rsidRPr="003373ED">
        <w:rPr>
          <w:lang w:val="es-ES"/>
        </w:rPr>
        <w:t>residenta</w:t>
      </w:r>
      <w:r w:rsidR="00985D07" w:rsidRPr="003373ED">
        <w:rPr>
          <w:lang w:val="es-ES"/>
        </w:rPr>
        <w:t>,</w:t>
      </w:r>
      <w:r w:rsidRPr="003373ED">
        <w:rPr>
          <w:lang w:val="es-ES"/>
        </w:rPr>
        <w:t xml:space="preserve"> DRI</w:t>
      </w:r>
    </w:p>
    <w:p w14:paraId="32AD1429" w14:textId="77777777" w:rsidR="00730282" w:rsidRPr="003373ED" w:rsidRDefault="00730282" w:rsidP="00466DD9">
      <w:pPr>
        <w:jc w:val="center"/>
        <w:rPr>
          <w:lang w:val="es-ES"/>
        </w:rPr>
      </w:pPr>
      <w:r w:rsidRPr="003373ED">
        <w:rPr>
          <w:lang w:val="es-ES"/>
        </w:rPr>
        <w:t xml:space="preserve">Eric </w:t>
      </w:r>
      <w:proofErr w:type="spellStart"/>
      <w:r w:rsidRPr="003373ED">
        <w:rPr>
          <w:lang w:val="es-ES"/>
        </w:rPr>
        <w:t>Rosenthal</w:t>
      </w:r>
      <w:proofErr w:type="spellEnd"/>
      <w:r w:rsidRPr="003373ED">
        <w:rPr>
          <w:lang w:val="es-ES"/>
        </w:rPr>
        <w:t xml:space="preserve">, </w:t>
      </w:r>
      <w:proofErr w:type="spellStart"/>
      <w:r w:rsidRPr="003373ED">
        <w:rPr>
          <w:lang w:val="es-ES"/>
        </w:rPr>
        <w:t>JD</w:t>
      </w:r>
      <w:proofErr w:type="spellEnd"/>
      <w:r w:rsidRPr="003373ED">
        <w:rPr>
          <w:lang w:val="es-ES"/>
        </w:rPr>
        <w:t xml:space="preserve">, </w:t>
      </w:r>
      <w:proofErr w:type="spellStart"/>
      <w:r w:rsidRPr="003373ED">
        <w:rPr>
          <w:lang w:val="es-ES"/>
        </w:rPr>
        <w:t>LL.D</w:t>
      </w:r>
      <w:proofErr w:type="spellEnd"/>
      <w:r w:rsidRPr="003373ED">
        <w:rPr>
          <w:lang w:val="es-ES"/>
        </w:rPr>
        <w:t xml:space="preserve"> (</w:t>
      </w:r>
      <w:proofErr w:type="spellStart"/>
      <w:r w:rsidRPr="003373ED">
        <w:rPr>
          <w:lang w:val="es-ES"/>
        </w:rPr>
        <w:t>hon</w:t>
      </w:r>
      <w:proofErr w:type="spellEnd"/>
      <w:r w:rsidRPr="003373ED">
        <w:rPr>
          <w:lang w:val="es-ES"/>
        </w:rPr>
        <w:t>), Director Ejecutivo, DRI</w:t>
      </w:r>
    </w:p>
    <w:p w14:paraId="34EB24C3" w14:textId="77777777" w:rsidR="00730282" w:rsidRPr="003373ED" w:rsidRDefault="00730282" w:rsidP="00466DD9">
      <w:pPr>
        <w:rPr>
          <w:lang w:val="es-ES"/>
        </w:rPr>
      </w:pPr>
    </w:p>
    <w:p w14:paraId="3BEE2BB3" w14:textId="77FA20E7" w:rsidR="00730282" w:rsidRDefault="00730282" w:rsidP="00466DD9">
      <w:pPr>
        <w:jc w:val="center"/>
        <w:rPr>
          <w:lang w:val="es-ES"/>
        </w:rPr>
      </w:pPr>
      <w:r w:rsidRPr="003373ED">
        <w:rPr>
          <w:lang w:val="es-ES"/>
        </w:rPr>
        <w:t>"</w:t>
      </w:r>
      <w:r w:rsidRPr="003373ED">
        <w:rPr>
          <w:b/>
          <w:bCs/>
          <w:lang w:val="es-ES"/>
        </w:rPr>
        <w:t>Nuestras hijas todavía están ahí, esperando justicia</w:t>
      </w:r>
      <w:r w:rsidRPr="003373ED">
        <w:rPr>
          <w:lang w:val="es-ES"/>
        </w:rPr>
        <w:t>". Madre de niña que murió en el incendio</w:t>
      </w:r>
      <w:r w:rsidR="00985D07" w:rsidRPr="003373ED">
        <w:rPr>
          <w:lang w:val="es-ES"/>
        </w:rPr>
        <w:t xml:space="preserve"> en Hogar Seguro Virgen de la Asunción</w:t>
      </w:r>
    </w:p>
    <w:p w14:paraId="51CD34AE" w14:textId="486ACD4E" w:rsidR="00506895" w:rsidRDefault="00506895" w:rsidP="00466DD9">
      <w:pPr>
        <w:jc w:val="center"/>
        <w:rPr>
          <w:lang w:val="es-ES"/>
        </w:rPr>
      </w:pPr>
    </w:p>
    <w:p w14:paraId="4452F7DC" w14:textId="3DFB9A8C" w:rsidR="00506895" w:rsidRDefault="00506895" w:rsidP="00466DD9">
      <w:pPr>
        <w:jc w:val="center"/>
        <w:rPr>
          <w:lang w:val="es-ES"/>
        </w:rPr>
      </w:pPr>
    </w:p>
    <w:p w14:paraId="7864CEB6" w14:textId="4E5B24DC" w:rsidR="00506895" w:rsidRDefault="00506895" w:rsidP="00466DD9">
      <w:pPr>
        <w:jc w:val="center"/>
        <w:rPr>
          <w:lang w:val="es-ES"/>
        </w:rPr>
      </w:pPr>
    </w:p>
    <w:p w14:paraId="19A1F8CC" w14:textId="75D25AA9" w:rsidR="00506895" w:rsidRDefault="00506895" w:rsidP="00466DD9">
      <w:pPr>
        <w:jc w:val="center"/>
        <w:rPr>
          <w:lang w:val="es-ES"/>
        </w:rPr>
      </w:pPr>
    </w:p>
    <w:p w14:paraId="21ECFA36" w14:textId="1B47A3FD" w:rsidR="00506895" w:rsidRDefault="00506895" w:rsidP="00466DD9">
      <w:pPr>
        <w:jc w:val="center"/>
        <w:rPr>
          <w:lang w:val="es-ES"/>
        </w:rPr>
      </w:pPr>
    </w:p>
    <w:p w14:paraId="266AE77F" w14:textId="6E3FAAA8" w:rsidR="00506895" w:rsidRDefault="00506895" w:rsidP="00466DD9">
      <w:pPr>
        <w:jc w:val="center"/>
        <w:rPr>
          <w:lang w:val="es-ES"/>
        </w:rPr>
      </w:pPr>
    </w:p>
    <w:p w14:paraId="1B82DFBA" w14:textId="06CD9D3E" w:rsidR="00506895" w:rsidRDefault="00506895" w:rsidP="00466DD9">
      <w:pPr>
        <w:jc w:val="center"/>
        <w:rPr>
          <w:lang w:val="es-ES"/>
        </w:rPr>
      </w:pPr>
    </w:p>
    <w:p w14:paraId="19160F9E" w14:textId="7E61EDCC" w:rsidR="00506895" w:rsidRDefault="00506895" w:rsidP="00466DD9">
      <w:pPr>
        <w:jc w:val="center"/>
        <w:rPr>
          <w:lang w:val="es-ES"/>
        </w:rPr>
      </w:pPr>
    </w:p>
    <w:p w14:paraId="0DEC9D4E" w14:textId="495B65EB" w:rsidR="00506895" w:rsidRDefault="00506895" w:rsidP="00466DD9">
      <w:pPr>
        <w:jc w:val="center"/>
        <w:rPr>
          <w:lang w:val="es-ES"/>
        </w:rPr>
      </w:pPr>
    </w:p>
    <w:p w14:paraId="20E79EC0" w14:textId="27544D06" w:rsidR="00466DD9" w:rsidRDefault="00466DD9">
      <w:pPr>
        <w:rPr>
          <w:lang w:val="es-ES"/>
        </w:rPr>
      </w:pPr>
    </w:p>
    <w:p w14:paraId="4984E04B" w14:textId="77777777" w:rsidR="00466DD9" w:rsidRPr="004713EC" w:rsidRDefault="00466DD9" w:rsidP="00466DD9">
      <w:pPr>
        <w:jc w:val="center"/>
        <w:rPr>
          <w:rFonts w:cstheme="minorHAnsi"/>
          <w:b/>
        </w:rPr>
      </w:pPr>
      <w:r w:rsidRPr="004713EC">
        <w:rPr>
          <w:rFonts w:cstheme="minorHAnsi"/>
          <w:b/>
        </w:rPr>
        <w:t>Disability Rights International</w:t>
      </w:r>
    </w:p>
    <w:p w14:paraId="099D8075" w14:textId="77777777" w:rsidR="00466DD9" w:rsidRPr="00DA47E9" w:rsidRDefault="00026085" w:rsidP="00466DD9">
      <w:pPr>
        <w:jc w:val="center"/>
        <w:rPr>
          <w:rFonts w:cstheme="minorHAnsi"/>
        </w:rPr>
      </w:pPr>
      <w:hyperlink r:id="rId9" w:history="1">
        <w:r w:rsidR="00466DD9" w:rsidRPr="00DA47E9">
          <w:rPr>
            <w:rStyle w:val="Hyperlink"/>
            <w:rFonts w:cstheme="minorHAnsi"/>
          </w:rPr>
          <w:t>www.DRIadvocacy.org</w:t>
        </w:r>
      </w:hyperlink>
    </w:p>
    <w:p w14:paraId="6725575E" w14:textId="77777777" w:rsidR="009678D4" w:rsidRDefault="009678D4" w:rsidP="00466DD9">
      <w:pPr>
        <w:jc w:val="both"/>
        <w:rPr>
          <w:rFonts w:cstheme="minorHAnsi"/>
          <w:lang w:val="es-ES"/>
        </w:rPr>
      </w:pPr>
    </w:p>
    <w:p w14:paraId="7A55BF7F" w14:textId="036F7D44" w:rsidR="00466DD9" w:rsidRPr="004713EC" w:rsidRDefault="00466DD9" w:rsidP="00466DD9">
      <w:pPr>
        <w:jc w:val="both"/>
        <w:rPr>
          <w:rFonts w:cstheme="minorHAnsi"/>
          <w:lang w:val="es-ES"/>
        </w:rPr>
      </w:pPr>
      <w:proofErr w:type="spellStart"/>
      <w:r w:rsidRPr="004713EC">
        <w:rPr>
          <w:rFonts w:cstheme="minorHAnsi"/>
          <w:lang w:val="es-ES"/>
        </w:rPr>
        <w:t>Disability</w:t>
      </w:r>
      <w:proofErr w:type="spellEnd"/>
      <w:r w:rsidRPr="004713EC">
        <w:rPr>
          <w:rFonts w:cstheme="minorHAnsi"/>
          <w:lang w:val="es-ES"/>
        </w:rPr>
        <w:t xml:space="preserve"> </w:t>
      </w:r>
      <w:proofErr w:type="spellStart"/>
      <w:r w:rsidRPr="004713EC">
        <w:rPr>
          <w:rFonts w:cstheme="minorHAnsi"/>
          <w:lang w:val="es-ES"/>
        </w:rPr>
        <w:t>Rights</w:t>
      </w:r>
      <w:proofErr w:type="spellEnd"/>
      <w:r w:rsidRPr="004713EC">
        <w:rPr>
          <w:rFonts w:cstheme="minorHAnsi"/>
          <w:lang w:val="es-ES"/>
        </w:rPr>
        <w:t xml:space="preserve"> International (DRI, anteriormente Mental </w:t>
      </w:r>
      <w:proofErr w:type="spellStart"/>
      <w:r w:rsidRPr="004713EC">
        <w:rPr>
          <w:rFonts w:cstheme="minorHAnsi"/>
          <w:lang w:val="es-ES"/>
        </w:rPr>
        <w:t>Disability</w:t>
      </w:r>
      <w:proofErr w:type="spellEnd"/>
      <w:r w:rsidRPr="004713EC">
        <w:rPr>
          <w:rFonts w:cstheme="minorHAnsi"/>
          <w:lang w:val="es-ES"/>
        </w:rPr>
        <w:t xml:space="preserve"> </w:t>
      </w:r>
      <w:proofErr w:type="spellStart"/>
      <w:r w:rsidRPr="004713EC">
        <w:rPr>
          <w:rFonts w:cstheme="minorHAnsi"/>
          <w:lang w:val="es-ES"/>
        </w:rPr>
        <w:t>Rights</w:t>
      </w:r>
      <w:proofErr w:type="spellEnd"/>
      <w:r w:rsidRPr="004713EC">
        <w:rPr>
          <w:rFonts w:cstheme="minorHAnsi"/>
          <w:lang w:val="es-ES"/>
        </w:rPr>
        <w:t xml:space="preserve"> International), es una organización internacional de derechos humanos dedicada a la plena participación en la sociedad de las personas con discapacidad. DRI documenta abusos y promueve la conciencia y supervisión internacional de los derechos de las personas con discapacidad. DRI capacita y apoya a activistas de derechos humanos alrededor del mundo para promover la observancia de los derechos de las personas con discapacidad y la reforma de los sistemas de servicios.</w:t>
      </w:r>
    </w:p>
    <w:p w14:paraId="6CD35D1E" w14:textId="77777777" w:rsidR="009678D4" w:rsidRDefault="009678D4" w:rsidP="00466DD9">
      <w:pPr>
        <w:jc w:val="both"/>
        <w:rPr>
          <w:rFonts w:cstheme="minorHAnsi"/>
          <w:lang w:val="es-ES"/>
        </w:rPr>
      </w:pPr>
    </w:p>
    <w:p w14:paraId="46A077C7" w14:textId="1E959DCC" w:rsidR="00466DD9" w:rsidRPr="004713EC" w:rsidRDefault="00466DD9" w:rsidP="00466DD9">
      <w:pPr>
        <w:jc w:val="both"/>
        <w:rPr>
          <w:rFonts w:cstheme="minorHAnsi"/>
          <w:lang w:val="es-ES"/>
        </w:rPr>
      </w:pPr>
      <w:r w:rsidRPr="004713EC">
        <w:rPr>
          <w:rFonts w:cstheme="minorHAnsi"/>
          <w:lang w:val="es-ES"/>
        </w:rPr>
        <w:t xml:space="preserve">DRI tiene su sede en Washington, D.C., y cuenta con oficinas regionales en México y Serbia. DRI ha investigado la situación de los derechos humanos de las personas con discapacidad en instituciones y ha colaborado con activistas en más de cuarenta países de las Américas, Asia, Europa y el Medio Oriente. DRI ha escrito o publicado informes sobre México (2000, 2010, 2015, 2019), Estados Unidos (2010), Vietnam (1999, publicado por UNICEF), Serbia (2007), Argentina (2007), Rumania (2006), Turquía (2005), Perú (2004), Política Exterior de EE.UU. (2003, publicado por el Consejo Nacional de Discapacidad de EE.UU.), Kosovo (2002), Rusia (1999) -publicado por (UNICEF), Hungría (1997) y Uruguay (2005). Estos informes han atraído la atención internacional a los derechos humanos de las personas con discapacidad. </w:t>
      </w:r>
    </w:p>
    <w:p w14:paraId="3A3BC8D1" w14:textId="62EF9F8D" w:rsidR="009678D4" w:rsidRDefault="009678D4" w:rsidP="000B51EB">
      <w:pPr>
        <w:rPr>
          <w:rFonts w:cstheme="minorHAnsi"/>
          <w:b/>
          <w:bCs/>
          <w:i/>
          <w:iCs/>
          <w:lang w:val="es-ES"/>
        </w:rPr>
      </w:pPr>
    </w:p>
    <w:p w14:paraId="1DC8D6DE" w14:textId="3CE7B2AE" w:rsidR="0030457C" w:rsidRDefault="0030457C" w:rsidP="000B51EB">
      <w:pPr>
        <w:rPr>
          <w:rFonts w:cstheme="minorHAnsi"/>
          <w:b/>
          <w:bCs/>
          <w:i/>
          <w:iCs/>
          <w:lang w:val="es-ES"/>
        </w:rPr>
      </w:pPr>
    </w:p>
    <w:p w14:paraId="1FBE8140" w14:textId="6A712507" w:rsidR="0030457C" w:rsidRDefault="0030457C" w:rsidP="000B51EB">
      <w:pPr>
        <w:rPr>
          <w:rFonts w:cstheme="minorHAnsi"/>
          <w:b/>
          <w:bCs/>
          <w:i/>
          <w:iCs/>
          <w:lang w:val="es-ES"/>
        </w:rPr>
      </w:pPr>
    </w:p>
    <w:p w14:paraId="11A660E7" w14:textId="36E02BDA" w:rsidR="0030457C" w:rsidRDefault="0030457C" w:rsidP="000B51EB">
      <w:pPr>
        <w:rPr>
          <w:rFonts w:cstheme="minorHAnsi"/>
          <w:b/>
          <w:bCs/>
          <w:i/>
          <w:iCs/>
          <w:lang w:val="es-ES"/>
        </w:rPr>
      </w:pPr>
    </w:p>
    <w:p w14:paraId="50FF0AEF" w14:textId="63534A44" w:rsidR="0030457C" w:rsidRDefault="0030457C" w:rsidP="000B51EB">
      <w:pPr>
        <w:rPr>
          <w:rFonts w:cstheme="minorHAnsi"/>
          <w:b/>
          <w:bCs/>
          <w:i/>
          <w:iCs/>
          <w:lang w:val="es-ES"/>
        </w:rPr>
      </w:pPr>
    </w:p>
    <w:p w14:paraId="0D54EB92" w14:textId="0DDE03DA" w:rsidR="0030457C" w:rsidRDefault="0030457C" w:rsidP="000B51EB">
      <w:pPr>
        <w:rPr>
          <w:rFonts w:cstheme="minorHAnsi"/>
          <w:b/>
          <w:bCs/>
          <w:i/>
          <w:iCs/>
          <w:lang w:val="es-ES"/>
        </w:rPr>
      </w:pPr>
    </w:p>
    <w:p w14:paraId="1946846F" w14:textId="41535FAE" w:rsidR="0030457C" w:rsidRDefault="0030457C" w:rsidP="000B51EB">
      <w:pPr>
        <w:rPr>
          <w:rFonts w:cstheme="minorHAnsi"/>
          <w:b/>
          <w:bCs/>
          <w:i/>
          <w:iCs/>
          <w:lang w:val="es-ES"/>
        </w:rPr>
      </w:pPr>
    </w:p>
    <w:p w14:paraId="368A6962" w14:textId="76F99FE7" w:rsidR="0030457C" w:rsidRDefault="0030457C" w:rsidP="000B51EB">
      <w:pPr>
        <w:rPr>
          <w:rFonts w:cstheme="minorHAnsi"/>
          <w:b/>
          <w:bCs/>
          <w:i/>
          <w:iCs/>
          <w:lang w:val="es-ES"/>
        </w:rPr>
      </w:pPr>
    </w:p>
    <w:p w14:paraId="61784FCF" w14:textId="5F9AB1CE" w:rsidR="0030457C" w:rsidRDefault="0030457C" w:rsidP="000B51EB">
      <w:pPr>
        <w:rPr>
          <w:rFonts w:cstheme="minorHAnsi"/>
          <w:b/>
          <w:bCs/>
          <w:i/>
          <w:iCs/>
          <w:lang w:val="es-ES"/>
        </w:rPr>
      </w:pPr>
    </w:p>
    <w:p w14:paraId="4CA42478" w14:textId="5017FA5E" w:rsidR="0030457C" w:rsidRDefault="0030457C" w:rsidP="000B51EB">
      <w:pPr>
        <w:rPr>
          <w:rFonts w:cstheme="minorHAnsi"/>
          <w:b/>
          <w:bCs/>
          <w:i/>
          <w:iCs/>
          <w:lang w:val="es-ES"/>
        </w:rPr>
      </w:pPr>
    </w:p>
    <w:p w14:paraId="42ECBBC5" w14:textId="0EEC4352" w:rsidR="0030457C" w:rsidRDefault="0030457C" w:rsidP="000B51EB">
      <w:pPr>
        <w:rPr>
          <w:rFonts w:cstheme="minorHAnsi"/>
          <w:b/>
          <w:bCs/>
          <w:i/>
          <w:iCs/>
          <w:lang w:val="es-ES"/>
        </w:rPr>
      </w:pPr>
    </w:p>
    <w:p w14:paraId="18DF5099" w14:textId="4A23ACB6" w:rsidR="0030457C" w:rsidRDefault="0030457C" w:rsidP="000B51EB">
      <w:pPr>
        <w:rPr>
          <w:rFonts w:cstheme="minorHAnsi"/>
          <w:b/>
          <w:bCs/>
          <w:i/>
          <w:iCs/>
          <w:lang w:val="es-ES"/>
        </w:rPr>
      </w:pPr>
    </w:p>
    <w:p w14:paraId="55A5A59F" w14:textId="4ECFA6FE" w:rsidR="0030457C" w:rsidRDefault="0030457C" w:rsidP="000B51EB">
      <w:pPr>
        <w:rPr>
          <w:rFonts w:cstheme="minorHAnsi"/>
          <w:b/>
          <w:bCs/>
          <w:i/>
          <w:iCs/>
          <w:lang w:val="es-ES"/>
        </w:rPr>
      </w:pPr>
    </w:p>
    <w:p w14:paraId="0F463D23" w14:textId="14A4198C" w:rsidR="0030457C" w:rsidRDefault="0030457C" w:rsidP="000B51EB">
      <w:pPr>
        <w:rPr>
          <w:rFonts w:cstheme="minorHAnsi"/>
          <w:b/>
          <w:bCs/>
          <w:i/>
          <w:iCs/>
          <w:lang w:val="es-ES"/>
        </w:rPr>
      </w:pPr>
    </w:p>
    <w:p w14:paraId="7674BB51" w14:textId="7742F9C0" w:rsidR="0030457C" w:rsidRDefault="0030457C" w:rsidP="000B51EB">
      <w:pPr>
        <w:rPr>
          <w:rFonts w:cstheme="minorHAnsi"/>
          <w:b/>
          <w:bCs/>
          <w:i/>
          <w:iCs/>
          <w:lang w:val="es-ES"/>
        </w:rPr>
      </w:pPr>
    </w:p>
    <w:p w14:paraId="5F74272B" w14:textId="060F9689" w:rsidR="0030457C" w:rsidRDefault="0030457C" w:rsidP="000B51EB">
      <w:pPr>
        <w:rPr>
          <w:rFonts w:cstheme="minorHAnsi"/>
          <w:b/>
          <w:bCs/>
          <w:i/>
          <w:iCs/>
          <w:lang w:val="es-ES"/>
        </w:rPr>
      </w:pPr>
    </w:p>
    <w:p w14:paraId="1F0EA731" w14:textId="1030B6BB" w:rsidR="0030457C" w:rsidRDefault="0030457C" w:rsidP="000B51EB">
      <w:pPr>
        <w:rPr>
          <w:rFonts w:cstheme="minorHAnsi"/>
          <w:b/>
          <w:bCs/>
          <w:i/>
          <w:iCs/>
          <w:lang w:val="es-ES"/>
        </w:rPr>
      </w:pPr>
    </w:p>
    <w:p w14:paraId="37DED2B1" w14:textId="7A4590F6" w:rsidR="0030457C" w:rsidRDefault="0030457C" w:rsidP="000B51EB">
      <w:pPr>
        <w:rPr>
          <w:rFonts w:cstheme="minorHAnsi"/>
          <w:b/>
          <w:bCs/>
          <w:i/>
          <w:iCs/>
          <w:lang w:val="es-ES"/>
        </w:rPr>
      </w:pPr>
    </w:p>
    <w:p w14:paraId="59D72434" w14:textId="77777777" w:rsidR="0030457C" w:rsidRPr="000B51EB" w:rsidRDefault="0030457C" w:rsidP="000B51EB">
      <w:pPr>
        <w:rPr>
          <w:lang w:val="es-ES"/>
        </w:rPr>
      </w:pPr>
    </w:p>
    <w:p w14:paraId="40B0F9EB" w14:textId="77777777" w:rsidR="000B51EB" w:rsidRDefault="000B51EB" w:rsidP="009678D4">
      <w:pPr>
        <w:pStyle w:val="TOC1"/>
        <w:rPr>
          <w:sz w:val="28"/>
          <w:szCs w:val="28"/>
        </w:rPr>
      </w:pPr>
    </w:p>
    <w:p w14:paraId="19A914FA" w14:textId="1F8B5E65" w:rsidR="009678D4" w:rsidRPr="000B51EB" w:rsidRDefault="009678D4" w:rsidP="009678D4">
      <w:pPr>
        <w:pStyle w:val="TOC1"/>
        <w:rPr>
          <w:sz w:val="28"/>
          <w:szCs w:val="28"/>
        </w:rPr>
      </w:pPr>
      <w:r w:rsidRPr="000B51EB">
        <w:rPr>
          <w:sz w:val="28"/>
          <w:szCs w:val="28"/>
        </w:rPr>
        <w:lastRenderedPageBreak/>
        <w:t>ÍNDICE</w:t>
      </w:r>
    </w:p>
    <w:p w14:paraId="018A711B" w14:textId="5D0700B3" w:rsidR="009678D4" w:rsidRPr="000B51EB" w:rsidRDefault="009678D4" w:rsidP="009678D4">
      <w:pPr>
        <w:pStyle w:val="TOC1"/>
        <w:rPr>
          <w:rFonts w:eastAsiaTheme="minorEastAsia" w:cstheme="minorBidi"/>
          <w:noProof/>
          <w:sz w:val="32"/>
          <w:szCs w:val="32"/>
        </w:rPr>
      </w:pPr>
      <w:r w:rsidRPr="000B51EB">
        <w:rPr>
          <w:sz w:val="28"/>
          <w:szCs w:val="28"/>
        </w:rPr>
        <w:fldChar w:fldCharType="begin"/>
      </w:r>
      <w:r w:rsidRPr="000B51EB">
        <w:rPr>
          <w:sz w:val="28"/>
          <w:szCs w:val="28"/>
        </w:rPr>
        <w:instrText xml:space="preserve"> TOC \o "1-3" \h \z \u </w:instrText>
      </w:r>
      <w:r w:rsidRPr="000B51EB">
        <w:rPr>
          <w:sz w:val="28"/>
          <w:szCs w:val="28"/>
        </w:rPr>
        <w:fldChar w:fldCharType="separate"/>
      </w:r>
      <w:hyperlink w:anchor="_Toc84241966" w:history="1">
        <w:r w:rsidRPr="000B51EB">
          <w:rPr>
            <w:rStyle w:val="Hyperlink"/>
            <w:noProof/>
            <w:sz w:val="28"/>
            <w:szCs w:val="28"/>
          </w:rPr>
          <w:t>I.</w:t>
        </w:r>
        <w:r w:rsidRPr="000B51EB">
          <w:rPr>
            <w:rFonts w:eastAsiaTheme="minorEastAsia" w:cstheme="minorBidi"/>
            <w:noProof/>
            <w:sz w:val="32"/>
            <w:szCs w:val="32"/>
          </w:rPr>
          <w:tab/>
        </w:r>
        <w:r w:rsidRPr="000B51EB">
          <w:rPr>
            <w:rStyle w:val="Hyperlink"/>
            <w:noProof/>
            <w:sz w:val="28"/>
            <w:szCs w:val="28"/>
          </w:rPr>
          <w:t>RESUMEN EJECUTIVO</w:t>
        </w:r>
        <w:r w:rsidRPr="000B51EB">
          <w:rPr>
            <w:noProof/>
            <w:webHidden/>
            <w:sz w:val="28"/>
            <w:szCs w:val="28"/>
          </w:rPr>
          <w:tab/>
        </w:r>
        <w:r w:rsidRPr="000B51EB">
          <w:rPr>
            <w:noProof/>
            <w:webHidden/>
            <w:sz w:val="28"/>
            <w:szCs w:val="28"/>
          </w:rPr>
          <w:fldChar w:fldCharType="begin"/>
        </w:r>
        <w:r w:rsidRPr="000B51EB">
          <w:rPr>
            <w:noProof/>
            <w:webHidden/>
            <w:sz w:val="28"/>
            <w:szCs w:val="28"/>
          </w:rPr>
          <w:instrText xml:space="preserve"> PAGEREF _Toc84241966 \h </w:instrText>
        </w:r>
        <w:r w:rsidRPr="000B51EB">
          <w:rPr>
            <w:noProof/>
            <w:webHidden/>
            <w:sz w:val="28"/>
            <w:szCs w:val="28"/>
          </w:rPr>
        </w:r>
        <w:r w:rsidRPr="000B51EB">
          <w:rPr>
            <w:noProof/>
            <w:webHidden/>
            <w:sz w:val="28"/>
            <w:szCs w:val="28"/>
          </w:rPr>
          <w:fldChar w:fldCharType="separate"/>
        </w:r>
        <w:r w:rsidR="0037664F">
          <w:rPr>
            <w:noProof/>
            <w:webHidden/>
            <w:sz w:val="28"/>
            <w:szCs w:val="28"/>
          </w:rPr>
          <w:t>3</w:t>
        </w:r>
        <w:r w:rsidRPr="000B51EB">
          <w:rPr>
            <w:noProof/>
            <w:webHidden/>
            <w:sz w:val="28"/>
            <w:szCs w:val="28"/>
          </w:rPr>
          <w:fldChar w:fldCharType="end"/>
        </w:r>
      </w:hyperlink>
    </w:p>
    <w:p w14:paraId="3721C83D" w14:textId="0AE3B8E8" w:rsidR="009678D4" w:rsidRPr="000B51EB" w:rsidRDefault="00026085" w:rsidP="009678D4">
      <w:pPr>
        <w:pStyle w:val="TOC1"/>
        <w:rPr>
          <w:rFonts w:eastAsiaTheme="minorEastAsia" w:cstheme="minorBidi"/>
          <w:noProof/>
          <w:sz w:val="32"/>
          <w:szCs w:val="32"/>
        </w:rPr>
      </w:pPr>
      <w:hyperlink w:anchor="_Toc84241967" w:history="1">
        <w:r w:rsidR="009678D4" w:rsidRPr="000B51EB">
          <w:rPr>
            <w:rStyle w:val="Hyperlink"/>
            <w:noProof/>
            <w:sz w:val="28"/>
            <w:szCs w:val="28"/>
          </w:rPr>
          <w:t>II.</w:t>
        </w:r>
        <w:r w:rsidR="009678D4" w:rsidRPr="000B51EB">
          <w:rPr>
            <w:rFonts w:eastAsiaTheme="minorEastAsia" w:cstheme="minorBidi"/>
            <w:noProof/>
            <w:sz w:val="32"/>
            <w:szCs w:val="32"/>
          </w:rPr>
          <w:tab/>
        </w:r>
        <w:r w:rsidR="009678D4" w:rsidRPr="000B51EB">
          <w:rPr>
            <w:rStyle w:val="Hyperlink"/>
            <w:noProof/>
            <w:sz w:val="28"/>
            <w:szCs w:val="28"/>
          </w:rPr>
          <w:t>TODAVÍA EN RIESGO</w:t>
        </w:r>
        <w:r w:rsidR="009678D4" w:rsidRPr="000B51EB">
          <w:rPr>
            <w:noProof/>
            <w:webHidden/>
            <w:sz w:val="28"/>
            <w:szCs w:val="28"/>
          </w:rPr>
          <w:tab/>
        </w:r>
        <w:r w:rsidR="009678D4" w:rsidRPr="000B51EB">
          <w:rPr>
            <w:noProof/>
            <w:webHidden/>
            <w:sz w:val="28"/>
            <w:szCs w:val="28"/>
          </w:rPr>
          <w:fldChar w:fldCharType="begin"/>
        </w:r>
        <w:r w:rsidR="009678D4" w:rsidRPr="000B51EB">
          <w:rPr>
            <w:noProof/>
            <w:webHidden/>
            <w:sz w:val="28"/>
            <w:szCs w:val="28"/>
          </w:rPr>
          <w:instrText xml:space="preserve"> PAGEREF _Toc84241967 \h </w:instrText>
        </w:r>
        <w:r w:rsidR="009678D4" w:rsidRPr="000B51EB">
          <w:rPr>
            <w:noProof/>
            <w:webHidden/>
            <w:sz w:val="28"/>
            <w:szCs w:val="28"/>
          </w:rPr>
        </w:r>
        <w:r w:rsidR="009678D4" w:rsidRPr="000B51EB">
          <w:rPr>
            <w:noProof/>
            <w:webHidden/>
            <w:sz w:val="28"/>
            <w:szCs w:val="28"/>
          </w:rPr>
          <w:fldChar w:fldCharType="separate"/>
        </w:r>
        <w:r w:rsidR="0037664F">
          <w:rPr>
            <w:noProof/>
            <w:webHidden/>
            <w:sz w:val="28"/>
            <w:szCs w:val="28"/>
          </w:rPr>
          <w:t>6</w:t>
        </w:r>
        <w:r w:rsidR="009678D4" w:rsidRPr="000B51EB">
          <w:rPr>
            <w:noProof/>
            <w:webHidden/>
            <w:sz w:val="28"/>
            <w:szCs w:val="28"/>
          </w:rPr>
          <w:fldChar w:fldCharType="end"/>
        </w:r>
      </w:hyperlink>
    </w:p>
    <w:p w14:paraId="260BA52E" w14:textId="55119A9B" w:rsidR="009678D4" w:rsidRPr="000B51EB" w:rsidRDefault="00026085">
      <w:pPr>
        <w:pStyle w:val="TOC2"/>
        <w:tabs>
          <w:tab w:val="left" w:pos="410"/>
          <w:tab w:val="right" w:pos="9350"/>
        </w:tabs>
        <w:rPr>
          <w:rFonts w:eastAsiaTheme="minorEastAsia" w:cstheme="minorBidi"/>
          <w:b w:val="0"/>
          <w:bCs w:val="0"/>
          <w:smallCaps w:val="0"/>
          <w:noProof/>
          <w:sz w:val="32"/>
          <w:szCs w:val="32"/>
        </w:rPr>
      </w:pPr>
      <w:hyperlink w:anchor="_Toc84241968" w:history="1">
        <w:r w:rsidR="009678D4" w:rsidRPr="000B51EB">
          <w:rPr>
            <w:rStyle w:val="Hyperlink"/>
            <w:b w:val="0"/>
            <w:bCs w:val="0"/>
            <w:noProof/>
            <w:sz w:val="28"/>
            <w:szCs w:val="28"/>
            <w:lang w:val="es-ES"/>
          </w:rPr>
          <w:t>1.</w:t>
        </w:r>
        <w:r w:rsidR="009678D4" w:rsidRPr="000B51EB">
          <w:rPr>
            <w:rFonts w:eastAsiaTheme="minorEastAsia" w:cstheme="minorBidi"/>
            <w:b w:val="0"/>
            <w:bCs w:val="0"/>
            <w:smallCaps w:val="0"/>
            <w:noProof/>
            <w:sz w:val="32"/>
            <w:szCs w:val="32"/>
          </w:rPr>
          <w:tab/>
        </w:r>
        <w:r w:rsidR="009678D4" w:rsidRPr="000B51EB">
          <w:rPr>
            <w:rStyle w:val="Hyperlink"/>
            <w:b w:val="0"/>
            <w:bCs w:val="0"/>
            <w:noProof/>
            <w:sz w:val="28"/>
            <w:szCs w:val="28"/>
            <w:lang w:val="es-ES"/>
          </w:rPr>
          <w:t>Asesinato e intimidación de familias y falta de acceso a la justicia</w:t>
        </w:r>
        <w:r w:rsidR="009678D4" w:rsidRPr="000B51EB">
          <w:rPr>
            <w:b w:val="0"/>
            <w:bCs w:val="0"/>
            <w:noProof/>
            <w:webHidden/>
            <w:sz w:val="28"/>
            <w:szCs w:val="28"/>
          </w:rPr>
          <w:tab/>
        </w:r>
        <w:r w:rsidR="009678D4" w:rsidRPr="000B51EB">
          <w:rPr>
            <w:b w:val="0"/>
            <w:bCs w:val="0"/>
            <w:noProof/>
            <w:webHidden/>
            <w:sz w:val="28"/>
            <w:szCs w:val="28"/>
          </w:rPr>
          <w:fldChar w:fldCharType="begin"/>
        </w:r>
        <w:r w:rsidR="009678D4" w:rsidRPr="000B51EB">
          <w:rPr>
            <w:b w:val="0"/>
            <w:bCs w:val="0"/>
            <w:noProof/>
            <w:webHidden/>
            <w:sz w:val="28"/>
            <w:szCs w:val="28"/>
          </w:rPr>
          <w:instrText xml:space="preserve"> PAGEREF _Toc84241968 \h </w:instrText>
        </w:r>
        <w:r w:rsidR="009678D4" w:rsidRPr="000B51EB">
          <w:rPr>
            <w:b w:val="0"/>
            <w:bCs w:val="0"/>
            <w:noProof/>
            <w:webHidden/>
            <w:sz w:val="28"/>
            <w:szCs w:val="28"/>
          </w:rPr>
        </w:r>
        <w:r w:rsidR="009678D4" w:rsidRPr="000B51EB">
          <w:rPr>
            <w:b w:val="0"/>
            <w:bCs w:val="0"/>
            <w:noProof/>
            <w:webHidden/>
            <w:sz w:val="28"/>
            <w:szCs w:val="28"/>
          </w:rPr>
          <w:fldChar w:fldCharType="separate"/>
        </w:r>
        <w:r w:rsidR="0037664F">
          <w:rPr>
            <w:b w:val="0"/>
            <w:bCs w:val="0"/>
            <w:noProof/>
            <w:webHidden/>
            <w:sz w:val="28"/>
            <w:szCs w:val="28"/>
          </w:rPr>
          <w:t>6</w:t>
        </w:r>
        <w:r w:rsidR="009678D4" w:rsidRPr="000B51EB">
          <w:rPr>
            <w:b w:val="0"/>
            <w:bCs w:val="0"/>
            <w:noProof/>
            <w:webHidden/>
            <w:sz w:val="28"/>
            <w:szCs w:val="28"/>
          </w:rPr>
          <w:fldChar w:fldCharType="end"/>
        </w:r>
      </w:hyperlink>
    </w:p>
    <w:p w14:paraId="27CC8C8F" w14:textId="3FF5AFC9" w:rsidR="009678D4" w:rsidRPr="000B51EB" w:rsidRDefault="00026085">
      <w:pPr>
        <w:pStyle w:val="TOC2"/>
        <w:tabs>
          <w:tab w:val="left" w:pos="410"/>
          <w:tab w:val="right" w:pos="9350"/>
        </w:tabs>
        <w:rPr>
          <w:rFonts w:eastAsiaTheme="minorEastAsia" w:cstheme="minorBidi"/>
          <w:b w:val="0"/>
          <w:bCs w:val="0"/>
          <w:smallCaps w:val="0"/>
          <w:noProof/>
          <w:sz w:val="32"/>
          <w:szCs w:val="32"/>
        </w:rPr>
      </w:pPr>
      <w:hyperlink w:anchor="_Toc84241969" w:history="1">
        <w:r w:rsidR="009678D4" w:rsidRPr="000B51EB">
          <w:rPr>
            <w:rStyle w:val="Hyperlink"/>
            <w:b w:val="0"/>
            <w:bCs w:val="0"/>
            <w:noProof/>
            <w:sz w:val="28"/>
            <w:szCs w:val="28"/>
            <w:lang w:val="es-ES"/>
          </w:rPr>
          <w:t>2.</w:t>
        </w:r>
        <w:r w:rsidR="009678D4" w:rsidRPr="000B51EB">
          <w:rPr>
            <w:rFonts w:eastAsiaTheme="minorEastAsia" w:cstheme="minorBidi"/>
            <w:b w:val="0"/>
            <w:bCs w:val="0"/>
            <w:smallCaps w:val="0"/>
            <w:noProof/>
            <w:sz w:val="32"/>
            <w:szCs w:val="32"/>
          </w:rPr>
          <w:tab/>
        </w:r>
        <w:r w:rsidR="009678D4" w:rsidRPr="000B51EB">
          <w:rPr>
            <w:rStyle w:val="Hyperlink"/>
            <w:b w:val="0"/>
            <w:bCs w:val="0"/>
            <w:noProof/>
            <w:sz w:val="28"/>
            <w:szCs w:val="28"/>
            <w:lang w:val="es-ES"/>
          </w:rPr>
          <w:t>Las ‘sobrevivientes del incendio’ enfrentan explotación, abuso y pobreza</w:t>
        </w:r>
        <w:r w:rsidR="009678D4" w:rsidRPr="000B51EB">
          <w:rPr>
            <w:b w:val="0"/>
            <w:bCs w:val="0"/>
            <w:noProof/>
            <w:webHidden/>
            <w:sz w:val="28"/>
            <w:szCs w:val="28"/>
          </w:rPr>
          <w:tab/>
        </w:r>
        <w:r w:rsidR="009678D4" w:rsidRPr="000B51EB">
          <w:rPr>
            <w:b w:val="0"/>
            <w:bCs w:val="0"/>
            <w:noProof/>
            <w:webHidden/>
            <w:sz w:val="28"/>
            <w:szCs w:val="28"/>
          </w:rPr>
          <w:fldChar w:fldCharType="begin"/>
        </w:r>
        <w:r w:rsidR="009678D4" w:rsidRPr="000B51EB">
          <w:rPr>
            <w:b w:val="0"/>
            <w:bCs w:val="0"/>
            <w:noProof/>
            <w:webHidden/>
            <w:sz w:val="28"/>
            <w:szCs w:val="28"/>
          </w:rPr>
          <w:instrText xml:space="preserve"> PAGEREF _Toc84241969 \h </w:instrText>
        </w:r>
        <w:r w:rsidR="009678D4" w:rsidRPr="000B51EB">
          <w:rPr>
            <w:b w:val="0"/>
            <w:bCs w:val="0"/>
            <w:noProof/>
            <w:webHidden/>
            <w:sz w:val="28"/>
            <w:szCs w:val="28"/>
          </w:rPr>
        </w:r>
        <w:r w:rsidR="009678D4" w:rsidRPr="000B51EB">
          <w:rPr>
            <w:b w:val="0"/>
            <w:bCs w:val="0"/>
            <w:noProof/>
            <w:webHidden/>
            <w:sz w:val="28"/>
            <w:szCs w:val="28"/>
          </w:rPr>
          <w:fldChar w:fldCharType="separate"/>
        </w:r>
        <w:r w:rsidR="0037664F">
          <w:rPr>
            <w:b w:val="0"/>
            <w:bCs w:val="0"/>
            <w:noProof/>
            <w:webHidden/>
            <w:sz w:val="28"/>
            <w:szCs w:val="28"/>
          </w:rPr>
          <w:t>8</w:t>
        </w:r>
        <w:r w:rsidR="009678D4" w:rsidRPr="000B51EB">
          <w:rPr>
            <w:b w:val="0"/>
            <w:bCs w:val="0"/>
            <w:noProof/>
            <w:webHidden/>
            <w:sz w:val="28"/>
            <w:szCs w:val="28"/>
          </w:rPr>
          <w:fldChar w:fldCharType="end"/>
        </w:r>
      </w:hyperlink>
    </w:p>
    <w:p w14:paraId="6D39224A" w14:textId="206F98E1" w:rsidR="009678D4" w:rsidRPr="000B51EB" w:rsidRDefault="00026085">
      <w:pPr>
        <w:pStyle w:val="TOC2"/>
        <w:tabs>
          <w:tab w:val="left" w:pos="410"/>
          <w:tab w:val="right" w:pos="9350"/>
        </w:tabs>
        <w:rPr>
          <w:rFonts w:eastAsiaTheme="minorEastAsia" w:cstheme="minorBidi"/>
          <w:b w:val="0"/>
          <w:bCs w:val="0"/>
          <w:smallCaps w:val="0"/>
          <w:noProof/>
          <w:sz w:val="32"/>
          <w:szCs w:val="32"/>
        </w:rPr>
      </w:pPr>
      <w:hyperlink w:anchor="_Toc84241970" w:history="1">
        <w:r w:rsidR="009678D4" w:rsidRPr="000B51EB">
          <w:rPr>
            <w:rStyle w:val="Hyperlink"/>
            <w:b w:val="0"/>
            <w:bCs w:val="0"/>
            <w:noProof/>
            <w:sz w:val="28"/>
            <w:szCs w:val="28"/>
            <w:lang w:val="es-ES"/>
          </w:rPr>
          <w:t>3.</w:t>
        </w:r>
        <w:r w:rsidR="009678D4" w:rsidRPr="000B51EB">
          <w:rPr>
            <w:rFonts w:eastAsiaTheme="minorEastAsia" w:cstheme="minorBidi"/>
            <w:b w:val="0"/>
            <w:bCs w:val="0"/>
            <w:smallCaps w:val="0"/>
            <w:noProof/>
            <w:sz w:val="32"/>
            <w:szCs w:val="32"/>
          </w:rPr>
          <w:tab/>
        </w:r>
        <w:r w:rsidR="009678D4" w:rsidRPr="000B51EB">
          <w:rPr>
            <w:rStyle w:val="Hyperlink"/>
            <w:b w:val="0"/>
            <w:bCs w:val="0"/>
            <w:noProof/>
            <w:sz w:val="28"/>
            <w:szCs w:val="28"/>
            <w:lang w:val="es-ES"/>
          </w:rPr>
          <w:t>Muerte, institucionalización y desapariciones de "ex detenidos"</w:t>
        </w:r>
        <w:r w:rsidR="009678D4" w:rsidRPr="000B51EB">
          <w:rPr>
            <w:b w:val="0"/>
            <w:bCs w:val="0"/>
            <w:noProof/>
            <w:webHidden/>
            <w:sz w:val="28"/>
            <w:szCs w:val="28"/>
          </w:rPr>
          <w:tab/>
        </w:r>
        <w:r w:rsidR="009678D4" w:rsidRPr="000B51EB">
          <w:rPr>
            <w:b w:val="0"/>
            <w:bCs w:val="0"/>
            <w:noProof/>
            <w:webHidden/>
            <w:sz w:val="28"/>
            <w:szCs w:val="28"/>
          </w:rPr>
          <w:fldChar w:fldCharType="begin"/>
        </w:r>
        <w:r w:rsidR="009678D4" w:rsidRPr="000B51EB">
          <w:rPr>
            <w:b w:val="0"/>
            <w:bCs w:val="0"/>
            <w:noProof/>
            <w:webHidden/>
            <w:sz w:val="28"/>
            <w:szCs w:val="28"/>
          </w:rPr>
          <w:instrText xml:space="preserve"> PAGEREF _Toc84241970 \h </w:instrText>
        </w:r>
        <w:r w:rsidR="009678D4" w:rsidRPr="000B51EB">
          <w:rPr>
            <w:b w:val="0"/>
            <w:bCs w:val="0"/>
            <w:noProof/>
            <w:webHidden/>
            <w:sz w:val="28"/>
            <w:szCs w:val="28"/>
          </w:rPr>
        </w:r>
        <w:r w:rsidR="009678D4" w:rsidRPr="000B51EB">
          <w:rPr>
            <w:b w:val="0"/>
            <w:bCs w:val="0"/>
            <w:noProof/>
            <w:webHidden/>
            <w:sz w:val="28"/>
            <w:szCs w:val="28"/>
          </w:rPr>
          <w:fldChar w:fldCharType="separate"/>
        </w:r>
        <w:r w:rsidR="0037664F">
          <w:rPr>
            <w:b w:val="0"/>
            <w:bCs w:val="0"/>
            <w:noProof/>
            <w:webHidden/>
            <w:sz w:val="28"/>
            <w:szCs w:val="28"/>
          </w:rPr>
          <w:t>11</w:t>
        </w:r>
        <w:r w:rsidR="009678D4" w:rsidRPr="000B51EB">
          <w:rPr>
            <w:b w:val="0"/>
            <w:bCs w:val="0"/>
            <w:noProof/>
            <w:webHidden/>
            <w:sz w:val="28"/>
            <w:szCs w:val="28"/>
          </w:rPr>
          <w:fldChar w:fldCharType="end"/>
        </w:r>
      </w:hyperlink>
    </w:p>
    <w:p w14:paraId="43E550A4" w14:textId="0829425A" w:rsidR="009678D4" w:rsidRPr="000B51EB" w:rsidRDefault="00026085" w:rsidP="009678D4">
      <w:pPr>
        <w:pStyle w:val="TOC1"/>
        <w:rPr>
          <w:rFonts w:eastAsiaTheme="minorEastAsia" w:cstheme="minorBidi"/>
          <w:noProof/>
          <w:sz w:val="32"/>
          <w:szCs w:val="32"/>
        </w:rPr>
      </w:pPr>
      <w:hyperlink w:anchor="_Toc84241971" w:history="1">
        <w:r w:rsidR="009678D4" w:rsidRPr="000B51EB">
          <w:rPr>
            <w:rStyle w:val="Hyperlink"/>
            <w:noProof/>
            <w:sz w:val="28"/>
            <w:szCs w:val="28"/>
          </w:rPr>
          <w:t>III. MEDIDAS INMEDIATAS QUE DEBE TOMAR EL ESTADO DE GUATEMALA</w:t>
        </w:r>
        <w:r w:rsidR="009678D4" w:rsidRPr="000B51EB">
          <w:rPr>
            <w:noProof/>
            <w:webHidden/>
            <w:sz w:val="28"/>
            <w:szCs w:val="28"/>
          </w:rPr>
          <w:tab/>
        </w:r>
        <w:r w:rsidR="009678D4" w:rsidRPr="000B51EB">
          <w:rPr>
            <w:noProof/>
            <w:webHidden/>
            <w:sz w:val="28"/>
            <w:szCs w:val="28"/>
          </w:rPr>
          <w:fldChar w:fldCharType="begin"/>
        </w:r>
        <w:r w:rsidR="009678D4" w:rsidRPr="000B51EB">
          <w:rPr>
            <w:noProof/>
            <w:webHidden/>
            <w:sz w:val="28"/>
            <w:szCs w:val="28"/>
          </w:rPr>
          <w:instrText xml:space="preserve"> PAGEREF _Toc84241971 \h </w:instrText>
        </w:r>
        <w:r w:rsidR="009678D4" w:rsidRPr="000B51EB">
          <w:rPr>
            <w:noProof/>
            <w:webHidden/>
            <w:sz w:val="28"/>
            <w:szCs w:val="28"/>
          </w:rPr>
        </w:r>
        <w:r w:rsidR="009678D4" w:rsidRPr="000B51EB">
          <w:rPr>
            <w:noProof/>
            <w:webHidden/>
            <w:sz w:val="28"/>
            <w:szCs w:val="28"/>
          </w:rPr>
          <w:fldChar w:fldCharType="separate"/>
        </w:r>
        <w:r w:rsidR="0037664F">
          <w:rPr>
            <w:noProof/>
            <w:webHidden/>
            <w:sz w:val="28"/>
            <w:szCs w:val="28"/>
          </w:rPr>
          <w:t>14</w:t>
        </w:r>
        <w:r w:rsidR="009678D4" w:rsidRPr="000B51EB">
          <w:rPr>
            <w:noProof/>
            <w:webHidden/>
            <w:sz w:val="28"/>
            <w:szCs w:val="28"/>
          </w:rPr>
          <w:fldChar w:fldCharType="end"/>
        </w:r>
      </w:hyperlink>
    </w:p>
    <w:p w14:paraId="3B0F4A38" w14:textId="4F5382D0" w:rsidR="002F5350" w:rsidRDefault="009678D4" w:rsidP="00466DD9">
      <w:pPr>
        <w:rPr>
          <w:lang w:val="es-ES"/>
        </w:rPr>
      </w:pPr>
      <w:r w:rsidRPr="000B51EB">
        <w:rPr>
          <w:sz w:val="32"/>
          <w:szCs w:val="32"/>
          <w:lang w:val="es-ES"/>
        </w:rPr>
        <w:fldChar w:fldCharType="end"/>
      </w:r>
    </w:p>
    <w:p w14:paraId="64E0DADF" w14:textId="21399B45" w:rsidR="00466DD9" w:rsidRDefault="00466DD9" w:rsidP="00466DD9">
      <w:pPr>
        <w:rPr>
          <w:lang w:val="es-ES"/>
        </w:rPr>
      </w:pPr>
    </w:p>
    <w:p w14:paraId="3A065C04" w14:textId="3BA78E9A" w:rsidR="00466DD9" w:rsidRDefault="00466DD9" w:rsidP="00466DD9">
      <w:pPr>
        <w:rPr>
          <w:lang w:val="es-ES"/>
        </w:rPr>
      </w:pPr>
    </w:p>
    <w:p w14:paraId="26167BEB" w14:textId="12A820EA" w:rsidR="00466DD9" w:rsidRDefault="00466DD9" w:rsidP="00466DD9">
      <w:pPr>
        <w:rPr>
          <w:lang w:val="es-ES"/>
        </w:rPr>
      </w:pPr>
    </w:p>
    <w:p w14:paraId="570366A8" w14:textId="6528A016" w:rsidR="00466DD9" w:rsidRDefault="00466DD9" w:rsidP="00466DD9">
      <w:pPr>
        <w:rPr>
          <w:lang w:val="es-ES"/>
        </w:rPr>
      </w:pPr>
    </w:p>
    <w:p w14:paraId="62925CD5" w14:textId="68774379" w:rsidR="00466DD9" w:rsidRDefault="00466DD9" w:rsidP="00466DD9">
      <w:pPr>
        <w:rPr>
          <w:lang w:val="es-ES"/>
        </w:rPr>
      </w:pPr>
    </w:p>
    <w:p w14:paraId="42645977" w14:textId="3F3FAE8A" w:rsidR="00466DD9" w:rsidRDefault="00466DD9" w:rsidP="00466DD9">
      <w:pPr>
        <w:rPr>
          <w:lang w:val="es-ES"/>
        </w:rPr>
      </w:pPr>
    </w:p>
    <w:p w14:paraId="0917ABEB" w14:textId="67D2B412" w:rsidR="00466DD9" w:rsidRDefault="00466DD9" w:rsidP="00466DD9">
      <w:pPr>
        <w:rPr>
          <w:lang w:val="es-ES"/>
        </w:rPr>
      </w:pPr>
    </w:p>
    <w:p w14:paraId="1953006A" w14:textId="4015A8C9" w:rsidR="00466DD9" w:rsidRDefault="00466DD9" w:rsidP="00466DD9">
      <w:pPr>
        <w:rPr>
          <w:lang w:val="es-ES"/>
        </w:rPr>
      </w:pPr>
    </w:p>
    <w:p w14:paraId="19F8F2C6" w14:textId="7A389827" w:rsidR="00466DD9" w:rsidRDefault="00466DD9" w:rsidP="00466DD9">
      <w:pPr>
        <w:rPr>
          <w:lang w:val="es-ES"/>
        </w:rPr>
      </w:pPr>
    </w:p>
    <w:p w14:paraId="683210E5" w14:textId="5F5A6409" w:rsidR="00466DD9" w:rsidRDefault="00466DD9" w:rsidP="00466DD9">
      <w:pPr>
        <w:rPr>
          <w:lang w:val="es-ES"/>
        </w:rPr>
      </w:pPr>
    </w:p>
    <w:p w14:paraId="29BC986B" w14:textId="396BF951" w:rsidR="00466DD9" w:rsidRDefault="00466DD9" w:rsidP="00466DD9">
      <w:pPr>
        <w:rPr>
          <w:lang w:val="es-ES"/>
        </w:rPr>
      </w:pPr>
    </w:p>
    <w:p w14:paraId="7E485DA8" w14:textId="26021EE4" w:rsidR="00466DD9" w:rsidRDefault="00466DD9" w:rsidP="00466DD9">
      <w:pPr>
        <w:rPr>
          <w:lang w:val="es-ES"/>
        </w:rPr>
      </w:pPr>
    </w:p>
    <w:p w14:paraId="3A67DDC8" w14:textId="066AD569" w:rsidR="00466DD9" w:rsidRDefault="00466DD9" w:rsidP="00466DD9">
      <w:pPr>
        <w:rPr>
          <w:lang w:val="es-ES"/>
        </w:rPr>
      </w:pPr>
    </w:p>
    <w:p w14:paraId="4B89C861" w14:textId="7E8E8688" w:rsidR="00466DD9" w:rsidRDefault="00466DD9" w:rsidP="00466DD9">
      <w:pPr>
        <w:rPr>
          <w:lang w:val="es-ES"/>
        </w:rPr>
      </w:pPr>
    </w:p>
    <w:p w14:paraId="3CCC16BA" w14:textId="01864F10" w:rsidR="00466DD9" w:rsidRDefault="00466DD9" w:rsidP="00466DD9">
      <w:pPr>
        <w:rPr>
          <w:lang w:val="es-ES"/>
        </w:rPr>
      </w:pPr>
    </w:p>
    <w:p w14:paraId="1893C360" w14:textId="165E9FB8" w:rsidR="00466DD9" w:rsidRDefault="00466DD9" w:rsidP="00466DD9">
      <w:pPr>
        <w:rPr>
          <w:lang w:val="es-ES"/>
        </w:rPr>
      </w:pPr>
    </w:p>
    <w:p w14:paraId="47221455" w14:textId="72E47546" w:rsidR="00466DD9" w:rsidRDefault="00466DD9" w:rsidP="00466DD9">
      <w:pPr>
        <w:rPr>
          <w:lang w:val="es-ES"/>
        </w:rPr>
      </w:pPr>
    </w:p>
    <w:p w14:paraId="4173F63E" w14:textId="32BD3AD4" w:rsidR="00466DD9" w:rsidRDefault="00466DD9" w:rsidP="00466DD9">
      <w:pPr>
        <w:rPr>
          <w:lang w:val="es-ES"/>
        </w:rPr>
      </w:pPr>
    </w:p>
    <w:p w14:paraId="2086B7AD" w14:textId="4B0589FD" w:rsidR="00466DD9" w:rsidRDefault="00466DD9" w:rsidP="00466DD9">
      <w:pPr>
        <w:rPr>
          <w:lang w:val="es-ES"/>
        </w:rPr>
      </w:pPr>
    </w:p>
    <w:p w14:paraId="2E8B9005" w14:textId="77777777" w:rsidR="005406AC" w:rsidRDefault="005406AC" w:rsidP="00466DD9">
      <w:pPr>
        <w:rPr>
          <w:lang w:val="es-ES"/>
        </w:rPr>
      </w:pPr>
    </w:p>
    <w:p w14:paraId="6ED38BAF" w14:textId="77777777" w:rsidR="00466DD9" w:rsidRDefault="00466DD9" w:rsidP="00466DD9">
      <w:pPr>
        <w:rPr>
          <w:lang w:val="es-ES"/>
        </w:rPr>
      </w:pPr>
    </w:p>
    <w:p w14:paraId="1FC28C1E" w14:textId="6D6A8D3A" w:rsidR="00466DD9" w:rsidRDefault="00466DD9" w:rsidP="00466DD9">
      <w:pPr>
        <w:rPr>
          <w:lang w:val="es-ES"/>
        </w:rPr>
      </w:pPr>
    </w:p>
    <w:p w14:paraId="2BB8EDB9" w14:textId="2E2D1CE0" w:rsidR="00466DD9" w:rsidRDefault="00466DD9" w:rsidP="00466DD9">
      <w:pPr>
        <w:rPr>
          <w:lang w:val="es-ES"/>
        </w:rPr>
      </w:pPr>
    </w:p>
    <w:p w14:paraId="13B99319" w14:textId="1BA2F712" w:rsidR="00466DD9" w:rsidRDefault="00466DD9" w:rsidP="00466DD9">
      <w:pPr>
        <w:rPr>
          <w:lang w:val="es-ES"/>
        </w:rPr>
      </w:pPr>
    </w:p>
    <w:p w14:paraId="55ED341F" w14:textId="20B9FACC" w:rsidR="00466DD9" w:rsidRDefault="00466DD9" w:rsidP="00466DD9">
      <w:pPr>
        <w:rPr>
          <w:lang w:val="es-ES"/>
        </w:rPr>
      </w:pPr>
    </w:p>
    <w:p w14:paraId="19D732C9" w14:textId="05C3D1EA" w:rsidR="00466DD9" w:rsidRDefault="00466DD9" w:rsidP="00466DD9">
      <w:pPr>
        <w:rPr>
          <w:lang w:val="es-ES"/>
        </w:rPr>
      </w:pPr>
    </w:p>
    <w:p w14:paraId="4458AE09" w14:textId="167E55A7" w:rsidR="00466DD9" w:rsidRDefault="00466DD9" w:rsidP="00466DD9">
      <w:pPr>
        <w:rPr>
          <w:lang w:val="es-ES"/>
        </w:rPr>
      </w:pPr>
    </w:p>
    <w:p w14:paraId="07A8AA95" w14:textId="77777777" w:rsidR="005406AC" w:rsidRDefault="005406AC" w:rsidP="00466DD9">
      <w:pPr>
        <w:rPr>
          <w:lang w:val="es-ES"/>
        </w:rPr>
      </w:pPr>
    </w:p>
    <w:p w14:paraId="150E58D6" w14:textId="0BB14631" w:rsidR="00466DD9" w:rsidRDefault="00466DD9" w:rsidP="00466DD9">
      <w:pPr>
        <w:rPr>
          <w:lang w:val="es-ES"/>
        </w:rPr>
      </w:pPr>
    </w:p>
    <w:p w14:paraId="681B9B32" w14:textId="77777777" w:rsidR="009678D4" w:rsidRPr="00506895" w:rsidRDefault="009678D4" w:rsidP="009678D4">
      <w:pPr>
        <w:jc w:val="center"/>
        <w:rPr>
          <w:b/>
          <w:bCs/>
          <w:sz w:val="32"/>
          <w:szCs w:val="32"/>
          <w:lang w:val="es-ES"/>
        </w:rPr>
      </w:pPr>
      <w:r w:rsidRPr="00506895">
        <w:rPr>
          <w:b/>
          <w:bCs/>
          <w:sz w:val="32"/>
          <w:szCs w:val="32"/>
          <w:lang w:val="es-ES"/>
        </w:rPr>
        <w:lastRenderedPageBreak/>
        <w:t>Todavía en riesgo</w:t>
      </w:r>
    </w:p>
    <w:p w14:paraId="061DB9F7" w14:textId="77777777" w:rsidR="009678D4" w:rsidRPr="00506895" w:rsidRDefault="009678D4" w:rsidP="009678D4">
      <w:pPr>
        <w:jc w:val="center"/>
        <w:rPr>
          <w:lang w:val="es-ES"/>
        </w:rPr>
      </w:pPr>
      <w:r w:rsidRPr="00506895">
        <w:rPr>
          <w:lang w:val="es-ES"/>
        </w:rPr>
        <w:t>Muerte y desaparición de sobrevivientes del incendio del Hogar Seguro Virgen de la Asunción</w:t>
      </w:r>
    </w:p>
    <w:p w14:paraId="3D73E251" w14:textId="77777777" w:rsidR="009678D4" w:rsidRDefault="009678D4" w:rsidP="009678D4">
      <w:pPr>
        <w:jc w:val="center"/>
        <w:rPr>
          <w:b/>
          <w:bCs/>
          <w:sz w:val="28"/>
          <w:szCs w:val="28"/>
          <w:lang w:val="es-ES"/>
        </w:rPr>
      </w:pPr>
    </w:p>
    <w:p w14:paraId="21BE1000" w14:textId="77777777" w:rsidR="009678D4" w:rsidRPr="003373ED" w:rsidRDefault="009678D4" w:rsidP="009678D4">
      <w:pPr>
        <w:jc w:val="center"/>
        <w:rPr>
          <w:b/>
          <w:bCs/>
          <w:sz w:val="28"/>
          <w:szCs w:val="28"/>
          <w:lang w:val="es-ES"/>
        </w:rPr>
      </w:pPr>
    </w:p>
    <w:p w14:paraId="137889EC" w14:textId="77777777" w:rsidR="009678D4" w:rsidRDefault="009678D4" w:rsidP="009678D4">
      <w:pPr>
        <w:jc w:val="center"/>
      </w:pPr>
      <w:r w:rsidRPr="003373ED">
        <w:rPr>
          <w:lang w:val="es-ES"/>
        </w:rPr>
        <w:t>"</w:t>
      </w:r>
      <w:r w:rsidRPr="003373ED">
        <w:rPr>
          <w:b/>
          <w:bCs/>
          <w:lang w:val="es-ES"/>
        </w:rPr>
        <w:t>Nuestras hijas todavía están ahí, esperando justicia</w:t>
      </w:r>
      <w:r w:rsidRPr="003373ED">
        <w:rPr>
          <w:lang w:val="es-ES"/>
        </w:rPr>
        <w:t>". Madre de niña que murió en el incendio en Hogar Seguro Virgen de la Asunción</w:t>
      </w:r>
    </w:p>
    <w:p w14:paraId="2ADE8CD6" w14:textId="77777777" w:rsidR="00466DD9" w:rsidRPr="003373ED" w:rsidRDefault="00466DD9" w:rsidP="00466DD9">
      <w:pPr>
        <w:rPr>
          <w:lang w:val="es-ES"/>
        </w:rPr>
      </w:pPr>
    </w:p>
    <w:p w14:paraId="549F182A" w14:textId="2DBFD362" w:rsidR="00730282" w:rsidRPr="00466DD9" w:rsidRDefault="00730282" w:rsidP="00466DD9">
      <w:pPr>
        <w:pStyle w:val="Heading1"/>
        <w:numPr>
          <w:ilvl w:val="0"/>
          <w:numId w:val="29"/>
        </w:numPr>
        <w:rPr>
          <w:lang w:val="es-ES"/>
        </w:rPr>
      </w:pPr>
      <w:bookmarkStart w:id="2" w:name="_Toc84241966"/>
      <w:r w:rsidRPr="00466DD9">
        <w:rPr>
          <w:lang w:val="es-ES"/>
        </w:rPr>
        <w:t>RESUMEN EJECUTIVO</w:t>
      </w:r>
      <w:bookmarkEnd w:id="2"/>
    </w:p>
    <w:p w14:paraId="766EEA95" w14:textId="77777777" w:rsidR="00730282" w:rsidRPr="003373ED" w:rsidRDefault="00730282" w:rsidP="00466DD9">
      <w:pPr>
        <w:jc w:val="both"/>
        <w:rPr>
          <w:lang w:val="es-ES"/>
        </w:rPr>
      </w:pPr>
    </w:p>
    <w:p w14:paraId="182A427A" w14:textId="7FEA943B" w:rsidR="00CD532A" w:rsidRDefault="00730282" w:rsidP="00466DD9">
      <w:pPr>
        <w:jc w:val="both"/>
        <w:rPr>
          <w:lang w:val="es-ES"/>
        </w:rPr>
      </w:pPr>
      <w:r w:rsidRPr="003373ED">
        <w:rPr>
          <w:lang w:val="es-ES"/>
        </w:rPr>
        <w:t xml:space="preserve">El 7 de marzo de 2017, un grupo de niñas, niños y adolescentes iniciaron una protesta por el abuso físico y sexual, violación y trata a los que </w:t>
      </w:r>
      <w:r w:rsidR="00CA1A06" w:rsidRPr="003373ED">
        <w:rPr>
          <w:lang w:val="es-ES"/>
        </w:rPr>
        <w:t>eran</w:t>
      </w:r>
      <w:r w:rsidRPr="003373ED">
        <w:rPr>
          <w:lang w:val="es-ES"/>
        </w:rPr>
        <w:t xml:space="preserve"> sometidos en la institución Hogar Seguro Virgen de la Asunción (Virgen de la Asunción), en la Ciudad de Guatemala, Guatemala. Virgen de la Asunción era una institución pública donde hasta 800 niños </w:t>
      </w:r>
      <w:r w:rsidR="00985D07" w:rsidRPr="003373ED">
        <w:rPr>
          <w:lang w:val="es-ES"/>
        </w:rPr>
        <w:t xml:space="preserve">se encontraban </w:t>
      </w:r>
      <w:r w:rsidRPr="003373ED">
        <w:rPr>
          <w:lang w:val="es-ES"/>
        </w:rPr>
        <w:t xml:space="preserve">detenidos antes de estas protestas. Las autoridades de Virgen de la Asunción llamaron a la Policía Nacional </w:t>
      </w:r>
      <w:r w:rsidR="00985D07" w:rsidRPr="003373ED">
        <w:rPr>
          <w:lang w:val="es-ES"/>
        </w:rPr>
        <w:t>Civil (PNC)</w:t>
      </w:r>
      <w:r w:rsidR="00CA1A06" w:rsidRPr="003373ED">
        <w:rPr>
          <w:lang w:val="es-ES"/>
        </w:rPr>
        <w:t xml:space="preserve"> para</w:t>
      </w:r>
      <w:r w:rsidRPr="003373ED">
        <w:rPr>
          <w:lang w:val="es-ES"/>
        </w:rPr>
        <w:t xml:space="preserve"> reprimir las protestas. Como castigo</w:t>
      </w:r>
      <w:r w:rsidR="00CA1A06" w:rsidRPr="003373ED">
        <w:rPr>
          <w:lang w:val="es-ES"/>
        </w:rPr>
        <w:t xml:space="preserve"> por haber protestado</w:t>
      </w:r>
      <w:r w:rsidRPr="003373ED">
        <w:rPr>
          <w:lang w:val="es-ES"/>
        </w:rPr>
        <w:t xml:space="preserve">, </w:t>
      </w:r>
      <w:r w:rsidR="00985D07" w:rsidRPr="003373ED">
        <w:rPr>
          <w:lang w:val="es-ES"/>
        </w:rPr>
        <w:t xml:space="preserve">un </w:t>
      </w:r>
      <w:r w:rsidRPr="003373ED">
        <w:rPr>
          <w:lang w:val="es-ES"/>
        </w:rPr>
        <w:t xml:space="preserve">grupo de 56 niñas fue encerrado en un pequeño </w:t>
      </w:r>
      <w:r w:rsidR="00CD532A" w:rsidRPr="00CD532A">
        <w:rPr>
          <w:lang w:val="es-ES"/>
        </w:rPr>
        <w:t>cuarto con capacidad para 26 personas de pie, sin baño y sin acceso a agua</w:t>
      </w:r>
      <w:r w:rsidRPr="003373ED">
        <w:rPr>
          <w:lang w:val="es-ES"/>
        </w:rPr>
        <w:t>, donde las dejaron pasar la noche</w:t>
      </w:r>
      <w:r w:rsidR="00985D07" w:rsidRPr="003373ED">
        <w:rPr>
          <w:rStyle w:val="FootnoteReference"/>
          <w:lang w:val="es-ES"/>
        </w:rPr>
        <w:footnoteReference w:id="1"/>
      </w:r>
      <w:r w:rsidR="00942396">
        <w:rPr>
          <w:lang w:val="es-ES"/>
        </w:rPr>
        <w:t>.</w:t>
      </w:r>
      <w:r w:rsidR="00CD532A">
        <w:rPr>
          <w:lang w:val="es-ES"/>
        </w:rPr>
        <w:t xml:space="preserve"> Dicho</w:t>
      </w:r>
      <w:r w:rsidR="00CD532A" w:rsidRPr="00CD532A">
        <w:rPr>
          <w:lang w:val="es-ES"/>
        </w:rPr>
        <w:t xml:space="preserve"> espacio </w:t>
      </w:r>
      <w:r w:rsidR="00CD532A">
        <w:rPr>
          <w:lang w:val="es-ES"/>
        </w:rPr>
        <w:t xml:space="preserve">fue </w:t>
      </w:r>
      <w:r w:rsidR="00CD532A" w:rsidRPr="00CD532A">
        <w:rPr>
          <w:lang w:val="es-ES"/>
        </w:rPr>
        <w:t>cerrado con candado y custodiado por la PNC.</w:t>
      </w:r>
    </w:p>
    <w:p w14:paraId="28450EF9" w14:textId="77777777" w:rsidR="00CD532A" w:rsidRPr="003373ED" w:rsidRDefault="00CD532A" w:rsidP="00466DD9">
      <w:pPr>
        <w:jc w:val="both"/>
        <w:rPr>
          <w:lang w:val="es-ES"/>
        </w:rPr>
      </w:pPr>
    </w:p>
    <w:p w14:paraId="7C5C3953" w14:textId="65459497" w:rsidR="00730282" w:rsidRPr="003373ED" w:rsidRDefault="00CA1A06" w:rsidP="00466DD9">
      <w:pPr>
        <w:jc w:val="both"/>
        <w:rPr>
          <w:lang w:val="es-ES"/>
        </w:rPr>
      </w:pPr>
      <w:r w:rsidRPr="003373ED">
        <w:rPr>
          <w:lang w:val="es-ES"/>
        </w:rPr>
        <w:t>Un incendio en el auditorio empezó e</w:t>
      </w:r>
      <w:r w:rsidR="00730282" w:rsidRPr="003373ED">
        <w:rPr>
          <w:lang w:val="es-ES"/>
        </w:rPr>
        <w:t>n la madrugada del 8 de marzo</w:t>
      </w:r>
      <w:r w:rsidR="00985D07" w:rsidRPr="003373ED">
        <w:rPr>
          <w:lang w:val="es-ES"/>
        </w:rPr>
        <w:t xml:space="preserve">. </w:t>
      </w:r>
      <w:r w:rsidR="001737C7" w:rsidRPr="003373ED">
        <w:rPr>
          <w:lang w:val="es-ES"/>
        </w:rPr>
        <w:t>Una agente de</w:t>
      </w:r>
      <w:r w:rsidR="00730282" w:rsidRPr="003373ED">
        <w:rPr>
          <w:lang w:val="es-ES"/>
        </w:rPr>
        <w:t xml:space="preserve"> la </w:t>
      </w:r>
      <w:r w:rsidR="00CD532A">
        <w:rPr>
          <w:lang w:val="es-ES"/>
        </w:rPr>
        <w:t>PNC</w:t>
      </w:r>
      <w:r w:rsidR="00730282" w:rsidRPr="003373ED">
        <w:rPr>
          <w:lang w:val="es-ES"/>
        </w:rPr>
        <w:t xml:space="preserve"> tardó 9 minutos en abrir la puerta, a pesar de estar justo al lado con las llaves e</w:t>
      </w:r>
      <w:r w:rsidR="00985D07" w:rsidRPr="003373ED">
        <w:rPr>
          <w:lang w:val="es-ES"/>
        </w:rPr>
        <w:t>n</w:t>
      </w:r>
      <w:r w:rsidR="00730282" w:rsidRPr="003373ED">
        <w:rPr>
          <w:lang w:val="es-ES"/>
        </w:rPr>
        <w:t xml:space="preserve"> mano</w:t>
      </w:r>
      <w:r w:rsidR="00985D07" w:rsidRPr="003373ED">
        <w:rPr>
          <w:rStyle w:val="FootnoteReference"/>
          <w:lang w:val="es-ES"/>
        </w:rPr>
        <w:footnoteReference w:id="2"/>
      </w:r>
      <w:r w:rsidRPr="003373ED">
        <w:rPr>
          <w:lang w:val="es-ES"/>
        </w:rPr>
        <w:t>.</w:t>
      </w:r>
      <w:r w:rsidR="00730282" w:rsidRPr="003373ED">
        <w:rPr>
          <w:lang w:val="es-ES"/>
        </w:rPr>
        <w:t xml:space="preserve"> Como resultado, 41 niñas</w:t>
      </w:r>
      <w:r w:rsidR="00985D07" w:rsidRPr="003373ED">
        <w:rPr>
          <w:lang w:val="es-ES"/>
        </w:rPr>
        <w:t xml:space="preserve"> y adolescentes</w:t>
      </w:r>
      <w:r w:rsidR="00730282" w:rsidRPr="003373ED">
        <w:rPr>
          <w:lang w:val="es-ES"/>
        </w:rPr>
        <w:t xml:space="preserve"> murieron </w:t>
      </w:r>
      <w:r w:rsidRPr="003373ED">
        <w:rPr>
          <w:lang w:val="es-ES"/>
        </w:rPr>
        <w:t>quemadas, algunas al instante y otras</w:t>
      </w:r>
      <w:r w:rsidR="00730282" w:rsidRPr="003373ED">
        <w:rPr>
          <w:lang w:val="es-ES"/>
        </w:rPr>
        <w:t xml:space="preserve"> posteriormente debido a la gravedad de sus heridas. </w:t>
      </w:r>
      <w:r w:rsidR="00985D07" w:rsidRPr="003373ED">
        <w:rPr>
          <w:lang w:val="es-ES"/>
        </w:rPr>
        <w:t>Q</w:t>
      </w:r>
      <w:r w:rsidR="00730282" w:rsidRPr="003373ED">
        <w:rPr>
          <w:lang w:val="es-ES"/>
        </w:rPr>
        <w:t>uince niñas</w:t>
      </w:r>
      <w:r w:rsidR="00985D07" w:rsidRPr="003373ED">
        <w:rPr>
          <w:lang w:val="es-ES"/>
        </w:rPr>
        <w:t xml:space="preserve"> y </w:t>
      </w:r>
      <w:r w:rsidRPr="003373ED">
        <w:rPr>
          <w:lang w:val="es-ES"/>
        </w:rPr>
        <w:t>adolescentes</w:t>
      </w:r>
      <w:r w:rsidR="00985D07" w:rsidRPr="003373ED">
        <w:rPr>
          <w:lang w:val="es-ES"/>
        </w:rPr>
        <w:t xml:space="preserve"> sobrevivieron</w:t>
      </w:r>
      <w:r w:rsidR="00730282" w:rsidRPr="003373ED">
        <w:rPr>
          <w:lang w:val="es-ES"/>
        </w:rPr>
        <w:t xml:space="preserve">, </w:t>
      </w:r>
      <w:r w:rsidR="00985D07" w:rsidRPr="003373ED">
        <w:rPr>
          <w:lang w:val="es-ES"/>
        </w:rPr>
        <w:t xml:space="preserve">cada una de ellas enfrentando graves </w:t>
      </w:r>
      <w:r w:rsidR="00730282" w:rsidRPr="003373ED">
        <w:rPr>
          <w:lang w:val="es-ES"/>
        </w:rPr>
        <w:t xml:space="preserve">traumas físicos y emocionales. </w:t>
      </w:r>
      <w:r w:rsidRPr="003373ED">
        <w:rPr>
          <w:lang w:val="es-ES"/>
        </w:rPr>
        <w:t>La Procuraduría de Derechos Humanos (</w:t>
      </w:r>
      <w:proofErr w:type="spellStart"/>
      <w:r w:rsidRPr="003373ED">
        <w:rPr>
          <w:lang w:val="es-ES"/>
        </w:rPr>
        <w:t>PDH</w:t>
      </w:r>
      <w:proofErr w:type="spellEnd"/>
      <w:r w:rsidRPr="003373ED">
        <w:rPr>
          <w:lang w:val="es-ES"/>
        </w:rPr>
        <w:t xml:space="preserve">) y </w:t>
      </w:r>
      <w:proofErr w:type="spellStart"/>
      <w:r w:rsidR="00730282" w:rsidRPr="003373ED">
        <w:rPr>
          <w:lang w:val="es-ES"/>
        </w:rPr>
        <w:t>Disability</w:t>
      </w:r>
      <w:proofErr w:type="spellEnd"/>
      <w:r w:rsidR="00730282" w:rsidRPr="003373ED">
        <w:rPr>
          <w:lang w:val="es-ES"/>
        </w:rPr>
        <w:t xml:space="preserve"> </w:t>
      </w:r>
      <w:proofErr w:type="spellStart"/>
      <w:r w:rsidR="00730282" w:rsidRPr="003373ED">
        <w:rPr>
          <w:lang w:val="es-ES"/>
        </w:rPr>
        <w:t>Rights</w:t>
      </w:r>
      <w:proofErr w:type="spellEnd"/>
      <w:r w:rsidR="00730282" w:rsidRPr="003373ED">
        <w:rPr>
          <w:lang w:val="es-ES"/>
        </w:rPr>
        <w:t xml:space="preserve"> International (DRI) obtuvieron medidas cautelares de la Comisión Interamericana de Derechos Humanos (CIDH) </w:t>
      </w:r>
      <w:r w:rsidRPr="003373ED">
        <w:rPr>
          <w:lang w:val="es-ES"/>
        </w:rPr>
        <w:t>las cuales requirieron</w:t>
      </w:r>
      <w:r w:rsidR="00730282" w:rsidRPr="003373ED">
        <w:rPr>
          <w:lang w:val="es-ES"/>
        </w:rPr>
        <w:t xml:space="preserve"> al Estado garantizar el derecho a la familia de</w:t>
      </w:r>
      <w:r w:rsidR="001737C7" w:rsidRPr="003373ED">
        <w:rPr>
          <w:lang w:val="es-ES"/>
        </w:rPr>
        <w:t xml:space="preserve"> las</w:t>
      </w:r>
      <w:r w:rsidR="00730282" w:rsidRPr="003373ED">
        <w:rPr>
          <w:lang w:val="es-ES"/>
        </w:rPr>
        <w:t xml:space="preserve"> </w:t>
      </w:r>
      <w:r w:rsidRPr="003373ED">
        <w:rPr>
          <w:lang w:val="es-ES"/>
        </w:rPr>
        <w:t xml:space="preserve">y </w:t>
      </w:r>
      <w:r w:rsidR="00730282" w:rsidRPr="003373ED">
        <w:rPr>
          <w:lang w:val="es-ES"/>
        </w:rPr>
        <w:t>los sobrevivientes</w:t>
      </w:r>
      <w:r w:rsidRPr="003373ED">
        <w:rPr>
          <w:lang w:val="es-ES"/>
        </w:rPr>
        <w:t xml:space="preserve"> y reintegrarlos </w:t>
      </w:r>
      <w:r w:rsidR="00730282" w:rsidRPr="003373ED">
        <w:rPr>
          <w:lang w:val="es-ES"/>
        </w:rPr>
        <w:t xml:space="preserve">adecuadamente a una familia -su familia biológica, extensa o </w:t>
      </w:r>
      <w:r w:rsidRPr="003373ED">
        <w:rPr>
          <w:lang w:val="es-ES"/>
        </w:rPr>
        <w:t xml:space="preserve">a </w:t>
      </w:r>
      <w:r w:rsidR="00730282" w:rsidRPr="003373ED">
        <w:rPr>
          <w:lang w:val="es-ES"/>
        </w:rPr>
        <w:t>una familia de acogida</w:t>
      </w:r>
      <w:r w:rsidR="00C5331A" w:rsidRPr="003373ED">
        <w:rPr>
          <w:rStyle w:val="FootnoteReference"/>
          <w:lang w:val="es-ES"/>
        </w:rPr>
        <w:footnoteReference w:id="3"/>
      </w:r>
      <w:r w:rsidR="00942396">
        <w:rPr>
          <w:lang w:val="es-ES"/>
        </w:rPr>
        <w:t>.</w:t>
      </w:r>
    </w:p>
    <w:p w14:paraId="7910214E" w14:textId="77777777" w:rsidR="00D54840" w:rsidRPr="003373ED" w:rsidRDefault="00D54840" w:rsidP="00466DD9">
      <w:pPr>
        <w:jc w:val="both"/>
        <w:rPr>
          <w:lang w:val="es-ES"/>
        </w:rPr>
      </w:pPr>
    </w:p>
    <w:p w14:paraId="7ADAACC9" w14:textId="77777777" w:rsidR="00730282" w:rsidRPr="003373ED" w:rsidRDefault="00730282" w:rsidP="00466DD9">
      <w:pPr>
        <w:jc w:val="both"/>
        <w:rPr>
          <w:lang w:val="es-ES"/>
        </w:rPr>
      </w:pPr>
      <w:r w:rsidRPr="003373ED">
        <w:rPr>
          <w:lang w:val="es-ES"/>
        </w:rPr>
        <w:t xml:space="preserve">Sin embargo, cuatro años después del incendio, </w:t>
      </w:r>
      <w:r w:rsidR="001737C7" w:rsidRPr="003373ED">
        <w:rPr>
          <w:lang w:val="es-ES"/>
        </w:rPr>
        <w:t xml:space="preserve">las y </w:t>
      </w:r>
      <w:r w:rsidRPr="003373ED">
        <w:rPr>
          <w:lang w:val="es-ES"/>
        </w:rPr>
        <w:t xml:space="preserve">los sobrevivientes aún </w:t>
      </w:r>
      <w:r w:rsidR="00CA1A06" w:rsidRPr="003373ED">
        <w:rPr>
          <w:lang w:val="es-ES"/>
        </w:rPr>
        <w:t>están</w:t>
      </w:r>
      <w:r w:rsidR="001737C7" w:rsidRPr="003373ED">
        <w:rPr>
          <w:lang w:val="es-ES"/>
        </w:rPr>
        <w:t xml:space="preserve"> en riesgo</w:t>
      </w:r>
      <w:r w:rsidRPr="003373ED">
        <w:rPr>
          <w:lang w:val="es-ES"/>
        </w:rPr>
        <w:t xml:space="preserve">. El Estado de Guatemala envió un informe a la CIDH sobre la situación de </w:t>
      </w:r>
      <w:r w:rsidR="001737C7" w:rsidRPr="003373ED">
        <w:rPr>
          <w:lang w:val="es-ES"/>
        </w:rPr>
        <w:t xml:space="preserve">las y </w:t>
      </w:r>
      <w:r w:rsidRPr="003373ED">
        <w:rPr>
          <w:lang w:val="es-ES"/>
        </w:rPr>
        <w:t xml:space="preserve">los sobrevivientes de Virgen de la Asunción. Este informe proporciona datos claros que muestran que </w:t>
      </w:r>
      <w:r w:rsidR="001737C7" w:rsidRPr="003373ED">
        <w:rPr>
          <w:lang w:val="es-ES"/>
        </w:rPr>
        <w:t xml:space="preserve">las y </w:t>
      </w:r>
      <w:r w:rsidRPr="003373ED">
        <w:rPr>
          <w:lang w:val="es-ES"/>
        </w:rPr>
        <w:t>los sobrevivientes</w:t>
      </w:r>
      <w:r w:rsidR="001737C7" w:rsidRPr="003373ED">
        <w:rPr>
          <w:lang w:val="es-ES"/>
        </w:rPr>
        <w:t xml:space="preserve"> </w:t>
      </w:r>
      <w:r w:rsidRPr="003373ED">
        <w:rPr>
          <w:lang w:val="es-ES"/>
        </w:rPr>
        <w:t>enfrentan amenazas inmediatas a su vida</w:t>
      </w:r>
      <w:r w:rsidR="001737C7" w:rsidRPr="003373ED">
        <w:rPr>
          <w:lang w:val="es-ES"/>
        </w:rPr>
        <w:t xml:space="preserve"> y a su integridad</w:t>
      </w:r>
      <w:r w:rsidRPr="003373ED">
        <w:rPr>
          <w:lang w:val="es-ES"/>
        </w:rPr>
        <w:t xml:space="preserve">. El </w:t>
      </w:r>
      <w:r w:rsidR="001737C7" w:rsidRPr="003373ED">
        <w:rPr>
          <w:lang w:val="es-ES"/>
        </w:rPr>
        <w:t xml:space="preserve">Estado </w:t>
      </w:r>
      <w:r w:rsidRPr="003373ED">
        <w:rPr>
          <w:lang w:val="es-ES"/>
        </w:rPr>
        <w:t xml:space="preserve">no ha tomado las medidas necesarias para proteger a </w:t>
      </w:r>
      <w:r w:rsidR="001737C7" w:rsidRPr="003373ED">
        <w:rPr>
          <w:lang w:val="es-ES"/>
        </w:rPr>
        <w:t xml:space="preserve">las y </w:t>
      </w:r>
      <w:r w:rsidRPr="003373ED">
        <w:rPr>
          <w:lang w:val="es-ES"/>
        </w:rPr>
        <w:t xml:space="preserve">los </w:t>
      </w:r>
      <w:r w:rsidRPr="003373ED">
        <w:rPr>
          <w:lang w:val="es-ES"/>
        </w:rPr>
        <w:lastRenderedPageBreak/>
        <w:t>sobrevivientes y</w:t>
      </w:r>
      <w:r w:rsidR="00CA1A06" w:rsidRPr="003373ED">
        <w:rPr>
          <w:lang w:val="es-ES"/>
        </w:rPr>
        <w:t>,</w:t>
      </w:r>
      <w:r w:rsidRPr="003373ED">
        <w:rPr>
          <w:lang w:val="es-ES"/>
        </w:rPr>
        <w:t xml:space="preserve"> mucho menos</w:t>
      </w:r>
      <w:r w:rsidR="00CA1A06" w:rsidRPr="003373ED">
        <w:rPr>
          <w:lang w:val="es-ES"/>
        </w:rPr>
        <w:t>, para</w:t>
      </w:r>
      <w:r w:rsidRPr="003373ED">
        <w:rPr>
          <w:lang w:val="es-ES"/>
        </w:rPr>
        <w:t xml:space="preserve"> brindarles el apoyo y las reparaciones </w:t>
      </w:r>
      <w:r w:rsidR="001737C7" w:rsidRPr="003373ED">
        <w:rPr>
          <w:lang w:val="es-ES"/>
        </w:rPr>
        <w:t xml:space="preserve">a las que tienen derecho </w:t>
      </w:r>
      <w:r w:rsidRPr="003373ED">
        <w:rPr>
          <w:lang w:val="es-ES"/>
        </w:rPr>
        <w:t xml:space="preserve">como sobrevivientes de </w:t>
      </w:r>
      <w:r w:rsidR="00CA1A06" w:rsidRPr="003373ED">
        <w:rPr>
          <w:lang w:val="es-ES"/>
        </w:rPr>
        <w:t xml:space="preserve">graves </w:t>
      </w:r>
      <w:r w:rsidR="001737C7" w:rsidRPr="003373ED">
        <w:rPr>
          <w:lang w:val="es-ES"/>
        </w:rPr>
        <w:t xml:space="preserve">violaciones </w:t>
      </w:r>
      <w:r w:rsidR="00CA1A06" w:rsidRPr="003373ED">
        <w:rPr>
          <w:lang w:val="es-ES"/>
        </w:rPr>
        <w:t xml:space="preserve">al estar </w:t>
      </w:r>
      <w:r w:rsidR="001737C7" w:rsidRPr="003373ED">
        <w:rPr>
          <w:lang w:val="es-ES"/>
        </w:rPr>
        <w:t>bajo la custodia del Estado</w:t>
      </w:r>
      <w:r w:rsidRPr="003373ED">
        <w:rPr>
          <w:lang w:val="es-ES"/>
        </w:rPr>
        <w:t>.</w:t>
      </w:r>
    </w:p>
    <w:p w14:paraId="32239A2D" w14:textId="77777777" w:rsidR="00D54840" w:rsidRPr="003373ED" w:rsidRDefault="00D54840" w:rsidP="00466DD9">
      <w:pPr>
        <w:jc w:val="both"/>
        <w:rPr>
          <w:lang w:val="es-ES"/>
        </w:rPr>
      </w:pPr>
    </w:p>
    <w:p w14:paraId="1ADE6D44" w14:textId="77777777" w:rsidR="006A2746" w:rsidRPr="003373ED" w:rsidRDefault="006A2746" w:rsidP="00466DD9">
      <w:pPr>
        <w:jc w:val="both"/>
        <w:rPr>
          <w:lang w:val="es-ES"/>
        </w:rPr>
      </w:pPr>
      <w:r w:rsidRPr="003373ED">
        <w:rPr>
          <w:lang w:val="es-ES"/>
        </w:rPr>
        <w:t>Según el informe del Estado a la CIDH, el gobierno está dando seguimiento a 40 mujeres -ahora jóvenes</w:t>
      </w:r>
      <w:r w:rsidR="00776031" w:rsidRPr="003373ED">
        <w:rPr>
          <w:lang w:val="es-ES"/>
        </w:rPr>
        <w:t>-</w:t>
      </w:r>
      <w:r w:rsidRPr="003373ED">
        <w:rPr>
          <w:lang w:val="es-ES"/>
        </w:rPr>
        <w:t xml:space="preserve"> a las que se refiere como </w:t>
      </w:r>
      <w:r w:rsidR="009F5DEB" w:rsidRPr="003373ED">
        <w:rPr>
          <w:lang w:val="es-ES"/>
        </w:rPr>
        <w:t>‘sobrevivientes del incendio’</w:t>
      </w:r>
      <w:r w:rsidRPr="003373ED">
        <w:rPr>
          <w:lang w:val="es-ES"/>
        </w:rPr>
        <w:t xml:space="preserve">. </w:t>
      </w:r>
      <w:r w:rsidR="00776031" w:rsidRPr="003373ED">
        <w:rPr>
          <w:lang w:val="es-ES"/>
        </w:rPr>
        <w:t xml:space="preserve">De acuerdo con </w:t>
      </w:r>
      <w:r w:rsidR="00CA1A06" w:rsidRPr="003373ED">
        <w:rPr>
          <w:lang w:val="es-ES"/>
        </w:rPr>
        <w:t>este informe,</w:t>
      </w:r>
      <w:r w:rsidR="001737C7" w:rsidRPr="003373ED">
        <w:rPr>
          <w:lang w:val="es-ES"/>
        </w:rPr>
        <w:t xml:space="preserve"> el Estado</w:t>
      </w:r>
      <w:r w:rsidRPr="003373ED">
        <w:rPr>
          <w:lang w:val="es-ES"/>
        </w:rPr>
        <w:t xml:space="preserve"> no ha podido </w:t>
      </w:r>
      <w:r w:rsidR="001737C7" w:rsidRPr="003373ED">
        <w:rPr>
          <w:lang w:val="es-ES"/>
        </w:rPr>
        <w:t xml:space="preserve">localizar y </w:t>
      </w:r>
      <w:r w:rsidRPr="003373ED">
        <w:rPr>
          <w:lang w:val="es-ES"/>
        </w:rPr>
        <w:t>desconoce el paradero de once</w:t>
      </w:r>
      <w:r w:rsidR="001737C7" w:rsidRPr="003373ED">
        <w:rPr>
          <w:lang w:val="es-ES"/>
        </w:rPr>
        <w:t xml:space="preserve"> de ellas</w:t>
      </w:r>
      <w:r w:rsidRPr="003373ED">
        <w:rPr>
          <w:lang w:val="es-ES"/>
        </w:rPr>
        <w:t xml:space="preserve">. Algunas de estas jóvenes estuvieron a punto de morir y </w:t>
      </w:r>
      <w:r w:rsidR="001737C7" w:rsidRPr="003373ED">
        <w:rPr>
          <w:lang w:val="es-ES"/>
        </w:rPr>
        <w:t xml:space="preserve">experimentaron un </w:t>
      </w:r>
      <w:r w:rsidRPr="003373ED">
        <w:rPr>
          <w:lang w:val="es-ES"/>
        </w:rPr>
        <w:t xml:space="preserve">trauma </w:t>
      </w:r>
      <w:r w:rsidR="001737C7" w:rsidRPr="003373ED">
        <w:rPr>
          <w:lang w:val="es-ES"/>
        </w:rPr>
        <w:t xml:space="preserve">severo al </w:t>
      </w:r>
      <w:r w:rsidRPr="003373ED">
        <w:rPr>
          <w:lang w:val="es-ES"/>
        </w:rPr>
        <w:t>presenciar la muerte de sus compañeras</w:t>
      </w:r>
      <w:r w:rsidR="001737C7" w:rsidRPr="003373ED">
        <w:rPr>
          <w:lang w:val="es-ES"/>
        </w:rPr>
        <w:t>. Todas y cada una de ellas</w:t>
      </w:r>
      <w:r w:rsidRPr="003373ED">
        <w:rPr>
          <w:lang w:val="es-ES"/>
        </w:rPr>
        <w:t xml:space="preserve"> deberían haber recibido un </w:t>
      </w:r>
      <w:r w:rsidR="00776031" w:rsidRPr="003373ED">
        <w:rPr>
          <w:lang w:val="es-ES"/>
        </w:rPr>
        <w:t>acompañamiento cercano</w:t>
      </w:r>
      <w:r w:rsidRPr="003373ED">
        <w:rPr>
          <w:lang w:val="es-ES"/>
        </w:rPr>
        <w:t>, asesoramiento y reparac</w:t>
      </w:r>
      <w:r w:rsidR="00776031" w:rsidRPr="003373ED">
        <w:rPr>
          <w:lang w:val="es-ES"/>
        </w:rPr>
        <w:t>iones</w:t>
      </w:r>
      <w:r w:rsidRPr="003373ED">
        <w:rPr>
          <w:lang w:val="es-ES"/>
        </w:rPr>
        <w:t xml:space="preserve"> por el abuso que </w:t>
      </w:r>
      <w:r w:rsidR="00776031" w:rsidRPr="003373ED">
        <w:rPr>
          <w:lang w:val="es-ES"/>
        </w:rPr>
        <w:t xml:space="preserve">sufrieron estando bajo la custodia </w:t>
      </w:r>
      <w:r w:rsidRPr="003373ED">
        <w:rPr>
          <w:lang w:val="es-ES"/>
        </w:rPr>
        <w:t xml:space="preserve">del Estado. La negligencia </w:t>
      </w:r>
      <w:r w:rsidR="00776031" w:rsidRPr="003373ED">
        <w:rPr>
          <w:lang w:val="es-ES"/>
        </w:rPr>
        <w:t>por parte del E</w:t>
      </w:r>
      <w:r w:rsidRPr="003373ED">
        <w:rPr>
          <w:lang w:val="es-ES"/>
        </w:rPr>
        <w:t xml:space="preserve">stado para </w:t>
      </w:r>
      <w:r w:rsidR="00776031" w:rsidRPr="003373ED">
        <w:rPr>
          <w:lang w:val="es-ES"/>
        </w:rPr>
        <w:t xml:space="preserve">dar un seguimiento cercano </w:t>
      </w:r>
      <w:r w:rsidRPr="003373ED">
        <w:rPr>
          <w:lang w:val="es-ES"/>
        </w:rPr>
        <w:t>a estas jóvenes las deja expuestas a una mayor explotación y abuso.</w:t>
      </w:r>
    </w:p>
    <w:p w14:paraId="62129707" w14:textId="77777777" w:rsidR="00891F6D" w:rsidRPr="003373ED" w:rsidRDefault="00891F6D" w:rsidP="00466DD9">
      <w:pPr>
        <w:jc w:val="both"/>
        <w:rPr>
          <w:lang w:val="es-ES"/>
        </w:rPr>
      </w:pPr>
    </w:p>
    <w:p w14:paraId="7E38D2C3" w14:textId="0D281502" w:rsidR="006A2746" w:rsidRPr="003373ED" w:rsidRDefault="006A2746" w:rsidP="00466DD9">
      <w:pPr>
        <w:jc w:val="both"/>
        <w:rPr>
          <w:lang w:val="es-ES"/>
        </w:rPr>
      </w:pPr>
      <w:r w:rsidRPr="003373ED">
        <w:rPr>
          <w:lang w:val="es-ES"/>
        </w:rPr>
        <w:t xml:space="preserve">Según el </w:t>
      </w:r>
      <w:r w:rsidR="00776031" w:rsidRPr="003373ED">
        <w:rPr>
          <w:lang w:val="es-ES"/>
        </w:rPr>
        <w:t>Estado</w:t>
      </w:r>
      <w:r w:rsidRPr="003373ED">
        <w:rPr>
          <w:lang w:val="es-ES"/>
        </w:rPr>
        <w:t>, había 600 niñ</w:t>
      </w:r>
      <w:r w:rsidR="00776031" w:rsidRPr="003373ED">
        <w:rPr>
          <w:lang w:val="es-ES"/>
        </w:rPr>
        <w:t>a</w:t>
      </w:r>
      <w:r w:rsidRPr="003373ED">
        <w:rPr>
          <w:lang w:val="es-ES"/>
        </w:rPr>
        <w:t>s y niñ</w:t>
      </w:r>
      <w:r w:rsidR="00776031" w:rsidRPr="003373ED">
        <w:rPr>
          <w:lang w:val="es-ES"/>
        </w:rPr>
        <w:t>o</w:t>
      </w:r>
      <w:r w:rsidRPr="003373ED">
        <w:rPr>
          <w:lang w:val="es-ES"/>
        </w:rPr>
        <w:t xml:space="preserve">s detenidos en </w:t>
      </w:r>
      <w:r w:rsidR="00CB42F3" w:rsidRPr="003373ED">
        <w:rPr>
          <w:lang w:val="es-ES"/>
        </w:rPr>
        <w:t>Virgen de la Asunción</w:t>
      </w:r>
      <w:r w:rsidR="00776031" w:rsidRPr="003373ED">
        <w:rPr>
          <w:lang w:val="es-ES"/>
        </w:rPr>
        <w:t xml:space="preserve"> </w:t>
      </w:r>
      <w:r w:rsidRPr="003373ED">
        <w:rPr>
          <w:lang w:val="es-ES"/>
        </w:rPr>
        <w:t xml:space="preserve">(en adelante </w:t>
      </w:r>
      <w:r w:rsidR="00C5331A" w:rsidRPr="003373ED">
        <w:rPr>
          <w:lang w:val="es-ES"/>
        </w:rPr>
        <w:t>referidos como</w:t>
      </w:r>
      <w:r w:rsidRPr="003373ED">
        <w:rPr>
          <w:lang w:val="es-ES"/>
        </w:rPr>
        <w:t xml:space="preserve"> 'ex detenidos'), aunque informes anteriores indicaban que este número podría </w:t>
      </w:r>
      <w:r w:rsidR="00C5331A" w:rsidRPr="003373ED">
        <w:rPr>
          <w:lang w:val="es-ES"/>
        </w:rPr>
        <w:t xml:space="preserve">ascender hasta </w:t>
      </w:r>
      <w:r w:rsidRPr="003373ED">
        <w:rPr>
          <w:lang w:val="es-ES"/>
        </w:rPr>
        <w:t>800. De l</w:t>
      </w:r>
      <w:r w:rsidR="00C5331A" w:rsidRPr="003373ED">
        <w:rPr>
          <w:lang w:val="es-ES"/>
        </w:rPr>
        <w:t>as y l</w:t>
      </w:r>
      <w:r w:rsidRPr="003373ED">
        <w:rPr>
          <w:lang w:val="es-ES"/>
        </w:rPr>
        <w:t xml:space="preserve">os 600 'ex detenidos' </w:t>
      </w:r>
      <w:r w:rsidR="00CB42F3" w:rsidRPr="003373ED">
        <w:rPr>
          <w:lang w:val="es-ES"/>
        </w:rPr>
        <w:t xml:space="preserve">que reporta el Estado, </w:t>
      </w:r>
      <w:r w:rsidRPr="003373ED">
        <w:rPr>
          <w:lang w:val="es-ES"/>
        </w:rPr>
        <w:t xml:space="preserve">61 han muerto, </w:t>
      </w:r>
      <w:r w:rsidR="00C5331A" w:rsidRPr="003373ED">
        <w:rPr>
          <w:lang w:val="es-ES"/>
        </w:rPr>
        <w:t xml:space="preserve">un número sumamente preocupante </w:t>
      </w:r>
      <w:r w:rsidRPr="003373ED">
        <w:rPr>
          <w:lang w:val="es-ES"/>
        </w:rPr>
        <w:t>que representa más del 10% de toda la población</w:t>
      </w:r>
      <w:r w:rsidR="00C5331A" w:rsidRPr="003373ED">
        <w:rPr>
          <w:lang w:val="es-ES"/>
        </w:rPr>
        <w:t xml:space="preserve"> que</w:t>
      </w:r>
      <w:r w:rsidR="00CB42F3" w:rsidRPr="003373ED">
        <w:rPr>
          <w:lang w:val="es-ES"/>
        </w:rPr>
        <w:t xml:space="preserve"> </w:t>
      </w:r>
      <w:r w:rsidR="00C5331A" w:rsidRPr="003373ED">
        <w:rPr>
          <w:lang w:val="es-ES"/>
        </w:rPr>
        <w:t>se encontraba en Virgen de la Asunción</w:t>
      </w:r>
      <w:r w:rsidRPr="003373ED">
        <w:rPr>
          <w:lang w:val="es-ES"/>
        </w:rPr>
        <w:t xml:space="preserve">. </w:t>
      </w:r>
      <w:r w:rsidR="00C5331A" w:rsidRPr="003373ED">
        <w:rPr>
          <w:lang w:val="es-ES"/>
        </w:rPr>
        <w:t xml:space="preserve">Algunas de estas </w:t>
      </w:r>
      <w:r w:rsidRPr="003373ED">
        <w:rPr>
          <w:lang w:val="es-ES"/>
        </w:rPr>
        <w:t>niñ</w:t>
      </w:r>
      <w:r w:rsidR="00C5331A" w:rsidRPr="003373ED">
        <w:rPr>
          <w:lang w:val="es-ES"/>
        </w:rPr>
        <w:t>a</w:t>
      </w:r>
      <w:r w:rsidRPr="003373ED">
        <w:rPr>
          <w:lang w:val="es-ES"/>
        </w:rPr>
        <w:t>s y niñ</w:t>
      </w:r>
      <w:r w:rsidR="00C5331A" w:rsidRPr="003373ED">
        <w:rPr>
          <w:lang w:val="es-ES"/>
        </w:rPr>
        <w:t>o</w:t>
      </w:r>
      <w:r w:rsidRPr="003373ED">
        <w:rPr>
          <w:lang w:val="es-ES"/>
        </w:rPr>
        <w:t xml:space="preserve">s han muerto en circunstancias violentas. Unos meses después del incendio, un adolescente de 16 años que había sido detenido en Virgen de la </w:t>
      </w:r>
      <w:r w:rsidR="00F5550C" w:rsidRPr="003373ED">
        <w:rPr>
          <w:lang w:val="es-ES"/>
        </w:rPr>
        <w:t>Asunción</w:t>
      </w:r>
      <w:r w:rsidRPr="003373ED">
        <w:rPr>
          <w:lang w:val="es-ES"/>
        </w:rPr>
        <w:t xml:space="preserve"> fue asesinado, presuntamente por </w:t>
      </w:r>
      <w:r w:rsidR="00C5331A" w:rsidRPr="003373ED">
        <w:rPr>
          <w:lang w:val="es-ES"/>
        </w:rPr>
        <w:t xml:space="preserve">grupos </w:t>
      </w:r>
      <w:r w:rsidRPr="003373ED">
        <w:rPr>
          <w:lang w:val="es-ES"/>
        </w:rPr>
        <w:t>criminales</w:t>
      </w:r>
      <w:r w:rsidR="00C5331A" w:rsidRPr="003373ED">
        <w:rPr>
          <w:rStyle w:val="FootnoteReference"/>
          <w:lang w:val="es-ES"/>
        </w:rPr>
        <w:footnoteReference w:id="4"/>
      </w:r>
      <w:r w:rsidR="00942396">
        <w:rPr>
          <w:lang w:val="es-ES"/>
        </w:rPr>
        <w:t>.</w:t>
      </w:r>
    </w:p>
    <w:p w14:paraId="64FA8045" w14:textId="77777777" w:rsidR="00BB384E" w:rsidRPr="003373ED" w:rsidRDefault="00BB384E" w:rsidP="00466DD9">
      <w:pPr>
        <w:jc w:val="both"/>
        <w:rPr>
          <w:lang w:val="es-ES"/>
        </w:rPr>
      </w:pPr>
    </w:p>
    <w:p w14:paraId="7917B39A" w14:textId="77777777" w:rsidR="006A2746" w:rsidRPr="003373ED" w:rsidRDefault="006A2746" w:rsidP="00466DD9">
      <w:pPr>
        <w:jc w:val="both"/>
        <w:rPr>
          <w:lang w:val="es-ES"/>
        </w:rPr>
      </w:pPr>
      <w:r w:rsidRPr="003373ED">
        <w:rPr>
          <w:lang w:val="es-ES"/>
        </w:rPr>
        <w:t xml:space="preserve">En lugar de </w:t>
      </w:r>
      <w:r w:rsidR="00C5331A" w:rsidRPr="003373ED">
        <w:rPr>
          <w:lang w:val="es-ES"/>
        </w:rPr>
        <w:t xml:space="preserve">tomar las medidas necesarias para </w:t>
      </w:r>
      <w:r w:rsidRPr="003373ED">
        <w:rPr>
          <w:lang w:val="es-ES"/>
        </w:rPr>
        <w:t xml:space="preserve">garantizar que las </w:t>
      </w:r>
      <w:r w:rsidR="00C5331A" w:rsidRPr="003373ED">
        <w:rPr>
          <w:lang w:val="es-ES"/>
        </w:rPr>
        <w:t xml:space="preserve">y los </w:t>
      </w:r>
      <w:r w:rsidRPr="003373ED">
        <w:rPr>
          <w:lang w:val="es-ES"/>
        </w:rPr>
        <w:t>ex detenid</w:t>
      </w:r>
      <w:r w:rsidR="00C5331A" w:rsidRPr="003373ED">
        <w:rPr>
          <w:lang w:val="es-ES"/>
        </w:rPr>
        <w:t>o</w:t>
      </w:r>
      <w:r w:rsidRPr="003373ED">
        <w:rPr>
          <w:lang w:val="es-ES"/>
        </w:rPr>
        <w:t xml:space="preserve">s </w:t>
      </w:r>
      <w:r w:rsidR="00C5331A" w:rsidRPr="003373ED">
        <w:rPr>
          <w:lang w:val="es-ES"/>
        </w:rPr>
        <w:t xml:space="preserve">fueran reintegrados a un entorno familiar </w:t>
      </w:r>
      <w:r w:rsidR="00CB42F3" w:rsidRPr="003373ED">
        <w:rPr>
          <w:lang w:val="es-ES"/>
        </w:rPr>
        <w:t>s</w:t>
      </w:r>
      <w:r w:rsidR="00C5331A" w:rsidRPr="003373ED">
        <w:rPr>
          <w:lang w:val="es-ES"/>
        </w:rPr>
        <w:t xml:space="preserve">eguro -algo indispensable </w:t>
      </w:r>
      <w:r w:rsidRPr="003373ED">
        <w:rPr>
          <w:lang w:val="es-ES"/>
        </w:rPr>
        <w:t xml:space="preserve">para </w:t>
      </w:r>
      <w:r w:rsidR="00CB42F3" w:rsidRPr="003373ED">
        <w:rPr>
          <w:lang w:val="es-ES"/>
        </w:rPr>
        <w:t xml:space="preserve">garantizar la estabilidad </w:t>
      </w:r>
      <w:r w:rsidRPr="003373ED">
        <w:rPr>
          <w:lang w:val="es-ES"/>
        </w:rPr>
        <w:t>emocional y el desarrollo saludable de cualquier niñ</w:t>
      </w:r>
      <w:r w:rsidR="00C5331A" w:rsidRPr="003373ED">
        <w:rPr>
          <w:lang w:val="es-ES"/>
        </w:rPr>
        <w:t>a, niño o adolescente</w:t>
      </w:r>
      <w:r w:rsidRPr="003373ED">
        <w:rPr>
          <w:lang w:val="es-ES"/>
        </w:rPr>
        <w:t xml:space="preserve">, el </w:t>
      </w:r>
      <w:r w:rsidR="00C5331A" w:rsidRPr="003373ED">
        <w:rPr>
          <w:lang w:val="es-ES"/>
        </w:rPr>
        <w:t>E</w:t>
      </w:r>
      <w:r w:rsidRPr="003373ED">
        <w:rPr>
          <w:lang w:val="es-ES"/>
        </w:rPr>
        <w:t xml:space="preserve">stado ha permitido que 160 niñas </w:t>
      </w:r>
      <w:r w:rsidR="00C5331A" w:rsidRPr="003373ED">
        <w:rPr>
          <w:lang w:val="es-ES"/>
        </w:rPr>
        <w:t xml:space="preserve">y niños </w:t>
      </w:r>
      <w:r w:rsidRPr="003373ED">
        <w:rPr>
          <w:lang w:val="es-ES"/>
        </w:rPr>
        <w:t xml:space="preserve">sean colocadas en otras </w:t>
      </w:r>
      <w:r w:rsidR="00C5331A" w:rsidRPr="003373ED">
        <w:rPr>
          <w:lang w:val="es-ES"/>
        </w:rPr>
        <w:t>instituciones residenciales en</w:t>
      </w:r>
      <w:r w:rsidRPr="003373ED">
        <w:rPr>
          <w:lang w:val="es-ES"/>
        </w:rPr>
        <w:t xml:space="preserve"> Guatemala. Las niñas y niños con discapacidad han sido institucionalizados de manera desproporcionada</w:t>
      </w:r>
      <w:r w:rsidR="00CB42F3" w:rsidRPr="003373ED">
        <w:rPr>
          <w:lang w:val="es-ES"/>
        </w:rPr>
        <w:t xml:space="preserve"> debido </w:t>
      </w:r>
      <w:r w:rsidR="00C5331A" w:rsidRPr="003373ED">
        <w:rPr>
          <w:lang w:val="es-ES"/>
        </w:rPr>
        <w:t>a una</w:t>
      </w:r>
      <w:r w:rsidRPr="003373ED">
        <w:rPr>
          <w:lang w:val="es-ES"/>
        </w:rPr>
        <w:t xml:space="preserve"> falta de alternativas y apoyos en la comunidad.</w:t>
      </w:r>
    </w:p>
    <w:p w14:paraId="1D52014D" w14:textId="77777777" w:rsidR="002E7EF7" w:rsidRPr="003373ED" w:rsidRDefault="002E7EF7" w:rsidP="00466DD9">
      <w:pPr>
        <w:jc w:val="both"/>
        <w:rPr>
          <w:lang w:val="es-ES"/>
        </w:rPr>
      </w:pPr>
    </w:p>
    <w:p w14:paraId="6E089F3E" w14:textId="278852BF" w:rsidR="006A2746" w:rsidRPr="003373ED" w:rsidRDefault="006A2746" w:rsidP="00466DD9">
      <w:pPr>
        <w:jc w:val="both"/>
        <w:rPr>
          <w:lang w:val="es-ES"/>
        </w:rPr>
      </w:pPr>
      <w:r w:rsidRPr="003373ED">
        <w:rPr>
          <w:lang w:val="es-ES"/>
        </w:rPr>
        <w:t xml:space="preserve">El Estado también </w:t>
      </w:r>
      <w:r w:rsidR="00C5331A" w:rsidRPr="003373ED">
        <w:rPr>
          <w:lang w:val="es-ES"/>
        </w:rPr>
        <w:t xml:space="preserve">le </w:t>
      </w:r>
      <w:r w:rsidRPr="003373ED">
        <w:rPr>
          <w:lang w:val="es-ES"/>
        </w:rPr>
        <w:t>ha fallado a las familias que perdieron a sus hijas en el incendio. Las familias no han recibido apoyo</w:t>
      </w:r>
      <w:r w:rsidR="00C5331A" w:rsidRPr="003373ED">
        <w:rPr>
          <w:lang w:val="es-ES"/>
        </w:rPr>
        <w:t>s</w:t>
      </w:r>
      <w:r w:rsidRPr="003373ED">
        <w:rPr>
          <w:lang w:val="es-ES"/>
        </w:rPr>
        <w:t xml:space="preserve"> y enfrentan </w:t>
      </w:r>
      <w:r w:rsidR="00C5331A" w:rsidRPr="003373ED">
        <w:rPr>
          <w:lang w:val="es-ES"/>
        </w:rPr>
        <w:t xml:space="preserve">graves </w:t>
      </w:r>
      <w:r w:rsidRPr="003373ED">
        <w:rPr>
          <w:lang w:val="es-ES"/>
        </w:rPr>
        <w:t xml:space="preserve">riesgos </w:t>
      </w:r>
      <w:r w:rsidR="00C5331A" w:rsidRPr="003373ED">
        <w:rPr>
          <w:lang w:val="es-ES"/>
        </w:rPr>
        <w:t>al buscar</w:t>
      </w:r>
      <w:r w:rsidRPr="003373ED">
        <w:rPr>
          <w:lang w:val="es-ES"/>
        </w:rPr>
        <w:t xml:space="preserve"> justicia para sus </w:t>
      </w:r>
      <w:r w:rsidR="00C5331A" w:rsidRPr="003373ED">
        <w:rPr>
          <w:lang w:val="es-ES"/>
        </w:rPr>
        <w:t>hijas</w:t>
      </w:r>
      <w:r w:rsidRPr="003373ED">
        <w:rPr>
          <w:lang w:val="es-ES"/>
        </w:rPr>
        <w:t xml:space="preserve">. Dos madres han sido asesinadas después de que sus hijas </w:t>
      </w:r>
      <w:r w:rsidR="00C5331A" w:rsidRPr="003373ED">
        <w:rPr>
          <w:lang w:val="es-ES"/>
        </w:rPr>
        <w:t xml:space="preserve">murieron </w:t>
      </w:r>
      <w:r w:rsidRPr="003373ED">
        <w:rPr>
          <w:lang w:val="es-ES"/>
        </w:rPr>
        <w:t>en el incendio. Otra madre ha sufrido amenazas y</w:t>
      </w:r>
      <w:r w:rsidR="00CB42F3" w:rsidRPr="003373ED">
        <w:rPr>
          <w:lang w:val="es-ES"/>
        </w:rPr>
        <w:t>, junto con sus hijos,</w:t>
      </w:r>
      <w:r w:rsidRPr="003373ED">
        <w:rPr>
          <w:lang w:val="es-ES"/>
        </w:rPr>
        <w:t xml:space="preserve"> ha sido </w:t>
      </w:r>
      <w:r w:rsidR="00C5331A" w:rsidRPr="003373ED">
        <w:rPr>
          <w:lang w:val="es-ES"/>
        </w:rPr>
        <w:t xml:space="preserve">sufrido agresiones </w:t>
      </w:r>
      <w:r w:rsidRPr="003373ED">
        <w:rPr>
          <w:lang w:val="es-ES"/>
        </w:rPr>
        <w:t>física</w:t>
      </w:r>
      <w:r w:rsidR="00C5331A" w:rsidRPr="003373ED">
        <w:rPr>
          <w:lang w:val="es-ES"/>
        </w:rPr>
        <w:t>s</w:t>
      </w:r>
      <w:r w:rsidR="00C5331A" w:rsidRPr="003373ED">
        <w:rPr>
          <w:rStyle w:val="FootnoteReference"/>
          <w:lang w:val="es-ES"/>
        </w:rPr>
        <w:footnoteReference w:id="5"/>
      </w:r>
      <w:r w:rsidR="00942396">
        <w:rPr>
          <w:lang w:val="es-ES"/>
        </w:rPr>
        <w:t>.</w:t>
      </w:r>
    </w:p>
    <w:p w14:paraId="5BD1F72C" w14:textId="77777777" w:rsidR="006A2746" w:rsidRPr="003373ED" w:rsidRDefault="006A2746" w:rsidP="00466DD9">
      <w:pPr>
        <w:jc w:val="both"/>
        <w:rPr>
          <w:lang w:val="es-ES"/>
        </w:rPr>
      </w:pPr>
    </w:p>
    <w:p w14:paraId="21043152" w14:textId="1674C6FC" w:rsidR="006A2746" w:rsidRDefault="00C5331A" w:rsidP="00466DD9">
      <w:pPr>
        <w:jc w:val="both"/>
        <w:rPr>
          <w:lang w:val="es-ES"/>
        </w:rPr>
      </w:pPr>
      <w:r w:rsidRPr="003373ED">
        <w:rPr>
          <w:lang w:val="es-ES"/>
        </w:rPr>
        <w:t xml:space="preserve">La Secretaría de Bienestar </w:t>
      </w:r>
      <w:r w:rsidR="006A2746" w:rsidRPr="003373ED">
        <w:rPr>
          <w:lang w:val="es-ES"/>
        </w:rPr>
        <w:t>Social ha propuesto</w:t>
      </w:r>
      <w:r w:rsidR="002F764C" w:rsidRPr="003373ED">
        <w:rPr>
          <w:lang w:val="es-ES"/>
        </w:rPr>
        <w:t xml:space="preserve"> </w:t>
      </w:r>
      <w:r w:rsidR="006A2746" w:rsidRPr="003373ED">
        <w:rPr>
          <w:lang w:val="es-ES"/>
        </w:rPr>
        <w:t xml:space="preserve">reabrir el área del incendio, derribar el auditorio donde ocurrió el </w:t>
      </w:r>
      <w:r w:rsidR="002F764C" w:rsidRPr="003373ED">
        <w:rPr>
          <w:lang w:val="es-ES"/>
        </w:rPr>
        <w:t>siniestro</w:t>
      </w:r>
      <w:r w:rsidR="006A2746" w:rsidRPr="003373ED">
        <w:rPr>
          <w:lang w:val="es-ES"/>
        </w:rPr>
        <w:t xml:space="preserve"> y construir un monumento en su lugar. L</w:t>
      </w:r>
      <w:r w:rsidR="002F764C" w:rsidRPr="003373ED">
        <w:rPr>
          <w:lang w:val="es-ES"/>
        </w:rPr>
        <w:t>as y l</w:t>
      </w:r>
      <w:r w:rsidR="006A2746" w:rsidRPr="003373ED">
        <w:rPr>
          <w:lang w:val="es-ES"/>
        </w:rPr>
        <w:t xml:space="preserve">os </w:t>
      </w:r>
      <w:r w:rsidR="006A2746" w:rsidRPr="003373ED">
        <w:rPr>
          <w:lang w:val="es-ES"/>
        </w:rPr>
        <w:lastRenderedPageBreak/>
        <w:t xml:space="preserve">familiares de las víctimas se han opuesto a estos planes y los </w:t>
      </w:r>
      <w:r w:rsidR="002F764C" w:rsidRPr="003373ED">
        <w:rPr>
          <w:lang w:val="es-ES"/>
        </w:rPr>
        <w:t xml:space="preserve">han denunciado </w:t>
      </w:r>
      <w:r w:rsidR="006A2746" w:rsidRPr="003373ED">
        <w:rPr>
          <w:lang w:val="es-ES"/>
        </w:rPr>
        <w:t xml:space="preserve">como una forma de encubrir los asesinatos. </w:t>
      </w:r>
      <w:r w:rsidR="00CB42F3" w:rsidRPr="003373ED">
        <w:rPr>
          <w:lang w:val="es-ES"/>
        </w:rPr>
        <w:t>H</w:t>
      </w:r>
      <w:r w:rsidR="006A2746" w:rsidRPr="003373ED">
        <w:rPr>
          <w:lang w:val="es-ES"/>
        </w:rPr>
        <w:t xml:space="preserve">an exigido </w:t>
      </w:r>
      <w:r w:rsidR="00CB42F3" w:rsidRPr="003373ED">
        <w:rPr>
          <w:lang w:val="es-ES"/>
        </w:rPr>
        <w:t xml:space="preserve">que las decisiones sobre el destino del auditorio se tomen en conjunto con las víctimas y sus familias y </w:t>
      </w:r>
      <w:r w:rsidR="006A2746" w:rsidRPr="003373ED">
        <w:rPr>
          <w:lang w:val="es-ES"/>
        </w:rPr>
        <w:t xml:space="preserve">que el Estado se </w:t>
      </w:r>
      <w:r w:rsidR="002F764C" w:rsidRPr="003373ED">
        <w:rPr>
          <w:lang w:val="es-ES"/>
        </w:rPr>
        <w:t>enfoque</w:t>
      </w:r>
      <w:r w:rsidR="006A2746" w:rsidRPr="003373ED">
        <w:rPr>
          <w:lang w:val="es-ES"/>
        </w:rPr>
        <w:t xml:space="preserve"> en garantizar que se haga justicia: "nuestras hijas siguen ahí, esperando justicia</w:t>
      </w:r>
      <w:r w:rsidR="00CD532A">
        <w:rPr>
          <w:lang w:val="es-ES"/>
        </w:rPr>
        <w:t>.”</w:t>
      </w:r>
    </w:p>
    <w:p w14:paraId="190262ED" w14:textId="0B99EC7A" w:rsidR="00506895" w:rsidRDefault="00506895" w:rsidP="00466DD9">
      <w:pPr>
        <w:jc w:val="both"/>
        <w:rPr>
          <w:lang w:val="es-ES"/>
        </w:rPr>
      </w:pPr>
    </w:p>
    <w:p w14:paraId="2B11B7A6" w14:textId="61BF1F0A" w:rsidR="00506895" w:rsidRDefault="00506895" w:rsidP="00466DD9">
      <w:pPr>
        <w:jc w:val="both"/>
        <w:rPr>
          <w:lang w:val="es-ES"/>
        </w:rPr>
      </w:pPr>
    </w:p>
    <w:p w14:paraId="7C16A443" w14:textId="0BA8922F" w:rsidR="00506895" w:rsidRDefault="00506895" w:rsidP="00466DD9">
      <w:pPr>
        <w:jc w:val="both"/>
        <w:rPr>
          <w:lang w:val="es-ES"/>
        </w:rPr>
      </w:pPr>
    </w:p>
    <w:p w14:paraId="5CFCC1A8" w14:textId="77777777" w:rsidR="00506895" w:rsidRPr="003373ED" w:rsidRDefault="00506895" w:rsidP="00466DD9">
      <w:pPr>
        <w:jc w:val="both"/>
        <w:rPr>
          <w:lang w:val="es-ES"/>
        </w:rPr>
      </w:pPr>
    </w:p>
    <w:p w14:paraId="38E4E491" w14:textId="3AD422E8" w:rsidR="00C447F2" w:rsidRDefault="00C447F2" w:rsidP="00466DD9">
      <w:pPr>
        <w:jc w:val="both"/>
        <w:rPr>
          <w:lang w:val="es-ES"/>
        </w:rPr>
      </w:pPr>
    </w:p>
    <w:p w14:paraId="774BF2DF" w14:textId="37B157FD" w:rsidR="009678D4" w:rsidRDefault="009678D4" w:rsidP="00466DD9">
      <w:pPr>
        <w:jc w:val="both"/>
        <w:rPr>
          <w:lang w:val="es-ES"/>
        </w:rPr>
      </w:pPr>
    </w:p>
    <w:p w14:paraId="29894BDE" w14:textId="14F3D056" w:rsidR="009678D4" w:rsidRDefault="009678D4" w:rsidP="00466DD9">
      <w:pPr>
        <w:jc w:val="both"/>
        <w:rPr>
          <w:lang w:val="es-ES"/>
        </w:rPr>
      </w:pPr>
    </w:p>
    <w:p w14:paraId="688C2212" w14:textId="6BA31E34" w:rsidR="009678D4" w:rsidRDefault="009678D4" w:rsidP="00466DD9">
      <w:pPr>
        <w:jc w:val="both"/>
        <w:rPr>
          <w:lang w:val="es-ES"/>
        </w:rPr>
      </w:pPr>
    </w:p>
    <w:p w14:paraId="6BCA99CA" w14:textId="07709087" w:rsidR="009678D4" w:rsidRDefault="009678D4" w:rsidP="00466DD9">
      <w:pPr>
        <w:jc w:val="both"/>
        <w:rPr>
          <w:lang w:val="es-ES"/>
        </w:rPr>
      </w:pPr>
    </w:p>
    <w:p w14:paraId="04653AED" w14:textId="7939F69F" w:rsidR="009678D4" w:rsidRDefault="009678D4" w:rsidP="00466DD9">
      <w:pPr>
        <w:jc w:val="both"/>
        <w:rPr>
          <w:lang w:val="es-ES"/>
        </w:rPr>
      </w:pPr>
    </w:p>
    <w:p w14:paraId="3FB72BD2" w14:textId="656803B6" w:rsidR="009678D4" w:rsidRDefault="009678D4" w:rsidP="00466DD9">
      <w:pPr>
        <w:jc w:val="both"/>
        <w:rPr>
          <w:lang w:val="es-ES"/>
        </w:rPr>
      </w:pPr>
    </w:p>
    <w:p w14:paraId="62634F9B" w14:textId="6A83BE0A" w:rsidR="009678D4" w:rsidRDefault="009678D4" w:rsidP="00466DD9">
      <w:pPr>
        <w:jc w:val="both"/>
        <w:rPr>
          <w:lang w:val="es-ES"/>
        </w:rPr>
      </w:pPr>
    </w:p>
    <w:p w14:paraId="5B1E68FD" w14:textId="0E906525" w:rsidR="009678D4" w:rsidRDefault="009678D4" w:rsidP="00466DD9">
      <w:pPr>
        <w:jc w:val="both"/>
        <w:rPr>
          <w:lang w:val="es-ES"/>
        </w:rPr>
      </w:pPr>
    </w:p>
    <w:p w14:paraId="5484FEAD" w14:textId="300A2222" w:rsidR="009678D4" w:rsidRDefault="009678D4" w:rsidP="00466DD9">
      <w:pPr>
        <w:jc w:val="both"/>
        <w:rPr>
          <w:lang w:val="es-ES"/>
        </w:rPr>
      </w:pPr>
    </w:p>
    <w:p w14:paraId="0FCC44A0" w14:textId="2F6814D2" w:rsidR="009678D4" w:rsidRDefault="009678D4" w:rsidP="00466DD9">
      <w:pPr>
        <w:jc w:val="both"/>
        <w:rPr>
          <w:lang w:val="es-ES"/>
        </w:rPr>
      </w:pPr>
    </w:p>
    <w:p w14:paraId="46F3796E" w14:textId="098E1464" w:rsidR="009678D4" w:rsidRDefault="009678D4" w:rsidP="00466DD9">
      <w:pPr>
        <w:jc w:val="both"/>
        <w:rPr>
          <w:lang w:val="es-ES"/>
        </w:rPr>
      </w:pPr>
    </w:p>
    <w:p w14:paraId="2AB10650" w14:textId="34E7809C" w:rsidR="009678D4" w:rsidRDefault="009678D4" w:rsidP="00466DD9">
      <w:pPr>
        <w:jc w:val="both"/>
        <w:rPr>
          <w:lang w:val="es-ES"/>
        </w:rPr>
      </w:pPr>
    </w:p>
    <w:p w14:paraId="303D9D84" w14:textId="70ECAF7D" w:rsidR="009678D4" w:rsidRDefault="009678D4" w:rsidP="00466DD9">
      <w:pPr>
        <w:jc w:val="both"/>
        <w:rPr>
          <w:lang w:val="es-ES"/>
        </w:rPr>
      </w:pPr>
    </w:p>
    <w:p w14:paraId="43153344" w14:textId="3CFB523D" w:rsidR="009678D4" w:rsidRDefault="009678D4" w:rsidP="00466DD9">
      <w:pPr>
        <w:jc w:val="both"/>
        <w:rPr>
          <w:lang w:val="es-ES"/>
        </w:rPr>
      </w:pPr>
    </w:p>
    <w:p w14:paraId="108ED304" w14:textId="0F238868" w:rsidR="009678D4" w:rsidRDefault="009678D4" w:rsidP="00466DD9">
      <w:pPr>
        <w:jc w:val="both"/>
        <w:rPr>
          <w:lang w:val="es-ES"/>
        </w:rPr>
      </w:pPr>
    </w:p>
    <w:p w14:paraId="6134A6B1" w14:textId="69D9AD4C" w:rsidR="009678D4" w:rsidRDefault="009678D4" w:rsidP="00466DD9">
      <w:pPr>
        <w:jc w:val="both"/>
        <w:rPr>
          <w:lang w:val="es-ES"/>
        </w:rPr>
      </w:pPr>
    </w:p>
    <w:p w14:paraId="5EDA21EA" w14:textId="712FDE53" w:rsidR="009678D4" w:rsidRDefault="009678D4" w:rsidP="00466DD9">
      <w:pPr>
        <w:jc w:val="both"/>
        <w:rPr>
          <w:lang w:val="es-ES"/>
        </w:rPr>
      </w:pPr>
    </w:p>
    <w:p w14:paraId="54710D96" w14:textId="59D795EF" w:rsidR="009678D4" w:rsidRDefault="009678D4" w:rsidP="00466DD9">
      <w:pPr>
        <w:jc w:val="both"/>
        <w:rPr>
          <w:lang w:val="es-ES"/>
        </w:rPr>
      </w:pPr>
    </w:p>
    <w:p w14:paraId="3E9FDAE0" w14:textId="317F6765" w:rsidR="009678D4" w:rsidRDefault="009678D4" w:rsidP="00466DD9">
      <w:pPr>
        <w:jc w:val="both"/>
        <w:rPr>
          <w:lang w:val="es-ES"/>
        </w:rPr>
      </w:pPr>
    </w:p>
    <w:p w14:paraId="7FAE6B33" w14:textId="6B28CC9A" w:rsidR="009678D4" w:rsidRDefault="009678D4" w:rsidP="00466DD9">
      <w:pPr>
        <w:jc w:val="both"/>
        <w:rPr>
          <w:lang w:val="es-ES"/>
        </w:rPr>
      </w:pPr>
    </w:p>
    <w:p w14:paraId="173E2356" w14:textId="10CFCAB0" w:rsidR="009678D4" w:rsidRDefault="009678D4" w:rsidP="00466DD9">
      <w:pPr>
        <w:jc w:val="both"/>
        <w:rPr>
          <w:lang w:val="es-ES"/>
        </w:rPr>
      </w:pPr>
    </w:p>
    <w:p w14:paraId="0E9F7DBC" w14:textId="1D9882C1" w:rsidR="009678D4" w:rsidRDefault="009678D4" w:rsidP="00466DD9">
      <w:pPr>
        <w:jc w:val="both"/>
        <w:rPr>
          <w:lang w:val="es-ES"/>
        </w:rPr>
      </w:pPr>
    </w:p>
    <w:p w14:paraId="7EDCF0BD" w14:textId="103FC5FC" w:rsidR="009678D4" w:rsidRDefault="009678D4" w:rsidP="00466DD9">
      <w:pPr>
        <w:jc w:val="both"/>
        <w:rPr>
          <w:lang w:val="es-ES"/>
        </w:rPr>
      </w:pPr>
    </w:p>
    <w:p w14:paraId="799B0F4A" w14:textId="37E674C3" w:rsidR="009678D4" w:rsidRDefault="009678D4" w:rsidP="00466DD9">
      <w:pPr>
        <w:jc w:val="both"/>
        <w:rPr>
          <w:lang w:val="es-ES"/>
        </w:rPr>
      </w:pPr>
    </w:p>
    <w:p w14:paraId="1F1A370E" w14:textId="2B0E8A7F" w:rsidR="009678D4" w:rsidRDefault="009678D4" w:rsidP="00466DD9">
      <w:pPr>
        <w:jc w:val="both"/>
        <w:rPr>
          <w:lang w:val="es-ES"/>
        </w:rPr>
      </w:pPr>
    </w:p>
    <w:p w14:paraId="67E3E9E6" w14:textId="41484802" w:rsidR="009678D4" w:rsidRDefault="009678D4" w:rsidP="00466DD9">
      <w:pPr>
        <w:jc w:val="both"/>
        <w:rPr>
          <w:lang w:val="es-ES"/>
        </w:rPr>
      </w:pPr>
    </w:p>
    <w:p w14:paraId="0CFF55E9" w14:textId="521DCA13" w:rsidR="009678D4" w:rsidRDefault="009678D4" w:rsidP="00466DD9">
      <w:pPr>
        <w:jc w:val="both"/>
        <w:rPr>
          <w:lang w:val="es-ES"/>
        </w:rPr>
      </w:pPr>
    </w:p>
    <w:p w14:paraId="5BDE138B" w14:textId="4036EC4A" w:rsidR="009678D4" w:rsidRDefault="009678D4" w:rsidP="00466DD9">
      <w:pPr>
        <w:jc w:val="both"/>
        <w:rPr>
          <w:lang w:val="es-ES"/>
        </w:rPr>
      </w:pPr>
    </w:p>
    <w:p w14:paraId="1613BC89" w14:textId="4B71DD88" w:rsidR="009678D4" w:rsidRDefault="009678D4" w:rsidP="00466DD9">
      <w:pPr>
        <w:jc w:val="both"/>
        <w:rPr>
          <w:lang w:val="es-ES"/>
        </w:rPr>
      </w:pPr>
    </w:p>
    <w:p w14:paraId="6A4C96E6" w14:textId="449C9AE7" w:rsidR="009678D4" w:rsidRDefault="009678D4" w:rsidP="00466DD9">
      <w:pPr>
        <w:jc w:val="both"/>
        <w:rPr>
          <w:lang w:val="es-ES"/>
        </w:rPr>
      </w:pPr>
    </w:p>
    <w:p w14:paraId="46EF72C0" w14:textId="55BA949D" w:rsidR="009678D4" w:rsidRDefault="009678D4" w:rsidP="00466DD9">
      <w:pPr>
        <w:jc w:val="both"/>
        <w:rPr>
          <w:lang w:val="es-ES"/>
        </w:rPr>
      </w:pPr>
    </w:p>
    <w:p w14:paraId="71E42F49" w14:textId="59F70512" w:rsidR="00F5550C" w:rsidRDefault="00F5550C" w:rsidP="00466DD9">
      <w:pPr>
        <w:jc w:val="both"/>
        <w:rPr>
          <w:lang w:val="es-ES"/>
        </w:rPr>
      </w:pPr>
    </w:p>
    <w:p w14:paraId="748A5FA0" w14:textId="77777777" w:rsidR="00F5550C" w:rsidRDefault="00F5550C" w:rsidP="00466DD9">
      <w:pPr>
        <w:jc w:val="both"/>
        <w:rPr>
          <w:lang w:val="es-ES"/>
        </w:rPr>
      </w:pPr>
    </w:p>
    <w:p w14:paraId="5DF25EED" w14:textId="77777777" w:rsidR="009678D4" w:rsidRPr="003373ED" w:rsidRDefault="009678D4" w:rsidP="00466DD9">
      <w:pPr>
        <w:jc w:val="both"/>
        <w:rPr>
          <w:lang w:val="es-ES"/>
        </w:rPr>
      </w:pPr>
    </w:p>
    <w:p w14:paraId="402156FB" w14:textId="3A5F4089" w:rsidR="006A2746" w:rsidRPr="00466DD9" w:rsidRDefault="006A2746" w:rsidP="00466DD9">
      <w:pPr>
        <w:pStyle w:val="Heading1"/>
        <w:numPr>
          <w:ilvl w:val="0"/>
          <w:numId w:val="29"/>
        </w:numPr>
        <w:rPr>
          <w:lang w:val="es-ES"/>
        </w:rPr>
      </w:pPr>
      <w:bookmarkStart w:id="3" w:name="_Toc84241967"/>
      <w:r w:rsidRPr="00466DD9">
        <w:rPr>
          <w:lang w:val="es-ES"/>
        </w:rPr>
        <w:lastRenderedPageBreak/>
        <w:t>TODAVÍA EN RIESGO</w:t>
      </w:r>
      <w:bookmarkEnd w:id="3"/>
    </w:p>
    <w:p w14:paraId="5A12BFE3" w14:textId="77777777" w:rsidR="006A2746" w:rsidRPr="003373ED" w:rsidRDefault="006A2746" w:rsidP="00466DD9">
      <w:pPr>
        <w:jc w:val="both"/>
        <w:rPr>
          <w:lang w:val="es-ES"/>
        </w:rPr>
      </w:pPr>
    </w:p>
    <w:p w14:paraId="1C58461A" w14:textId="3D644433" w:rsidR="006A2746" w:rsidRPr="00466DD9" w:rsidRDefault="006A2746" w:rsidP="00466DD9">
      <w:pPr>
        <w:pStyle w:val="Heading2"/>
        <w:numPr>
          <w:ilvl w:val="0"/>
          <w:numId w:val="30"/>
        </w:numPr>
        <w:rPr>
          <w:lang w:val="es-ES"/>
        </w:rPr>
      </w:pPr>
      <w:bookmarkStart w:id="4" w:name="_Toc84241968"/>
      <w:r w:rsidRPr="00466DD9">
        <w:rPr>
          <w:lang w:val="es-ES"/>
        </w:rPr>
        <w:t>Asesinato e intimidación de familias y falta de acceso a la justicia</w:t>
      </w:r>
      <w:bookmarkEnd w:id="4"/>
    </w:p>
    <w:p w14:paraId="018616BC" w14:textId="77777777" w:rsidR="006A2746" w:rsidRPr="003373ED" w:rsidRDefault="006A2746" w:rsidP="00466DD9">
      <w:pPr>
        <w:jc w:val="both"/>
        <w:rPr>
          <w:lang w:val="es-ES"/>
        </w:rPr>
      </w:pPr>
    </w:p>
    <w:p w14:paraId="1022E21F" w14:textId="77777777" w:rsidR="006A2746" w:rsidRPr="003373ED" w:rsidRDefault="006A2746" w:rsidP="00466DD9">
      <w:pPr>
        <w:jc w:val="both"/>
        <w:rPr>
          <w:lang w:val="es-ES"/>
        </w:rPr>
      </w:pPr>
      <w:r w:rsidRPr="003373ED">
        <w:rPr>
          <w:lang w:val="es-ES"/>
        </w:rPr>
        <w:t xml:space="preserve">El Estado </w:t>
      </w:r>
      <w:r w:rsidR="002F764C" w:rsidRPr="003373ED">
        <w:rPr>
          <w:lang w:val="es-ES"/>
        </w:rPr>
        <w:t xml:space="preserve">le </w:t>
      </w:r>
      <w:r w:rsidRPr="003373ED">
        <w:rPr>
          <w:lang w:val="es-ES"/>
        </w:rPr>
        <w:t xml:space="preserve">ha fallado a las familias que perdieron a sus hijas en el incendio de </w:t>
      </w:r>
      <w:r w:rsidR="002F764C" w:rsidRPr="003373ED">
        <w:rPr>
          <w:lang w:val="es-ES"/>
        </w:rPr>
        <w:t xml:space="preserve">Virgen de la </w:t>
      </w:r>
      <w:r w:rsidR="00CB42F3" w:rsidRPr="003373ED">
        <w:rPr>
          <w:lang w:val="es-ES"/>
        </w:rPr>
        <w:t>Asunción</w:t>
      </w:r>
      <w:r w:rsidRPr="003373ED">
        <w:rPr>
          <w:lang w:val="es-ES"/>
        </w:rPr>
        <w:t xml:space="preserve">. Las familias no han recibido apoyo y enfrentan </w:t>
      </w:r>
      <w:r w:rsidR="002F764C" w:rsidRPr="003373ED">
        <w:rPr>
          <w:lang w:val="es-ES"/>
        </w:rPr>
        <w:t>graves</w:t>
      </w:r>
      <w:r w:rsidRPr="003373ED">
        <w:rPr>
          <w:lang w:val="es-ES"/>
        </w:rPr>
        <w:t xml:space="preserve"> riesgos </w:t>
      </w:r>
      <w:r w:rsidR="002F764C" w:rsidRPr="003373ED">
        <w:rPr>
          <w:lang w:val="es-ES"/>
        </w:rPr>
        <w:t xml:space="preserve">al exigir que se haga </w:t>
      </w:r>
      <w:r w:rsidRPr="003373ED">
        <w:rPr>
          <w:lang w:val="es-ES"/>
        </w:rPr>
        <w:t xml:space="preserve">justicia para sus </w:t>
      </w:r>
      <w:r w:rsidR="002F764C" w:rsidRPr="003373ED">
        <w:rPr>
          <w:lang w:val="es-ES"/>
        </w:rPr>
        <w:t>hijas</w:t>
      </w:r>
      <w:r w:rsidRPr="003373ED">
        <w:rPr>
          <w:lang w:val="es-ES"/>
        </w:rPr>
        <w:t xml:space="preserve">. Dos madres han sido asesinadas después de que sus hijas murieran en el incendio. En junio de 2018, Gloria Pérez y Pérez, madre de Iris </w:t>
      </w:r>
      <w:proofErr w:type="spellStart"/>
      <w:r w:rsidRPr="003373ED">
        <w:rPr>
          <w:lang w:val="es-ES"/>
        </w:rPr>
        <w:t>Yodenis</w:t>
      </w:r>
      <w:proofErr w:type="spellEnd"/>
      <w:r w:rsidRPr="003373ED">
        <w:rPr>
          <w:lang w:val="es-ES"/>
        </w:rPr>
        <w:t xml:space="preserve"> León Pérez, fue asesinada junto con su esposo</w:t>
      </w:r>
      <w:r w:rsidR="00CB42F3" w:rsidRPr="003373ED">
        <w:rPr>
          <w:lang w:val="es-ES"/>
        </w:rPr>
        <w:t>,</w:t>
      </w:r>
      <w:r w:rsidRPr="003373ED">
        <w:rPr>
          <w:lang w:val="es-ES"/>
        </w:rPr>
        <w:t xml:space="preserve"> Nery León</w:t>
      </w:r>
      <w:r w:rsidR="00CB42F3" w:rsidRPr="003373ED">
        <w:rPr>
          <w:lang w:val="es-ES"/>
        </w:rPr>
        <w:t>,</w:t>
      </w:r>
      <w:r w:rsidRPr="003373ED">
        <w:rPr>
          <w:lang w:val="es-ES"/>
        </w:rPr>
        <w:t xml:space="preserve"> y su hija</w:t>
      </w:r>
      <w:r w:rsidR="00CB42F3" w:rsidRPr="003373ED">
        <w:rPr>
          <w:lang w:val="es-ES"/>
        </w:rPr>
        <w:t xml:space="preserve"> de 13 años,</w:t>
      </w:r>
      <w:r w:rsidRPr="003373ED">
        <w:rPr>
          <w:lang w:val="es-ES"/>
        </w:rPr>
        <w:t xml:space="preserve"> </w:t>
      </w:r>
      <w:proofErr w:type="spellStart"/>
      <w:r w:rsidRPr="003373ED">
        <w:rPr>
          <w:lang w:val="es-ES"/>
        </w:rPr>
        <w:t>Nury</w:t>
      </w:r>
      <w:proofErr w:type="spellEnd"/>
      <w:r w:rsidRPr="003373ED">
        <w:rPr>
          <w:lang w:val="es-ES"/>
        </w:rPr>
        <w:t xml:space="preserve"> León Pérez</w:t>
      </w:r>
      <w:r w:rsidR="00CB42F3" w:rsidRPr="003373ED">
        <w:rPr>
          <w:lang w:val="es-ES"/>
        </w:rPr>
        <w:t xml:space="preserve"> -</w:t>
      </w:r>
      <w:r w:rsidRPr="003373ED">
        <w:rPr>
          <w:lang w:val="es-ES"/>
        </w:rPr>
        <w:t xml:space="preserve">quien también </w:t>
      </w:r>
      <w:r w:rsidR="00BF0738" w:rsidRPr="003373ED">
        <w:rPr>
          <w:lang w:val="es-ES"/>
        </w:rPr>
        <w:t xml:space="preserve">había </w:t>
      </w:r>
      <w:r w:rsidRPr="003373ED">
        <w:rPr>
          <w:lang w:val="es-ES"/>
        </w:rPr>
        <w:t>sido detenid</w:t>
      </w:r>
      <w:r w:rsidR="00BF0738" w:rsidRPr="003373ED">
        <w:rPr>
          <w:lang w:val="es-ES"/>
        </w:rPr>
        <w:t>a</w:t>
      </w:r>
      <w:r w:rsidRPr="003373ED">
        <w:rPr>
          <w:lang w:val="es-ES"/>
        </w:rPr>
        <w:t xml:space="preserve"> en Virgen de la Asunción. Toda la familia fue asesinada en su casa de </w:t>
      </w:r>
      <w:proofErr w:type="spellStart"/>
      <w:r w:rsidRPr="003373ED">
        <w:rPr>
          <w:lang w:val="es-ES"/>
        </w:rPr>
        <w:t>Sayaxché</w:t>
      </w:r>
      <w:proofErr w:type="spellEnd"/>
      <w:r w:rsidRPr="003373ED">
        <w:rPr>
          <w:lang w:val="es-ES"/>
        </w:rPr>
        <w:t>, Petén. Más recientemente, en febrero de 2021, la madre de Wendy Anahí Vividor, María Elizabeth Ramírez</w:t>
      </w:r>
      <w:r w:rsidR="00BF0738" w:rsidRPr="003373ED">
        <w:rPr>
          <w:lang w:val="es-ES"/>
        </w:rPr>
        <w:t>, fue asesinada</w:t>
      </w:r>
      <w:r w:rsidRPr="003373ED">
        <w:rPr>
          <w:lang w:val="es-ES"/>
        </w:rPr>
        <w:t xml:space="preserve">. Otra madre ha sufrido amenazas y </w:t>
      </w:r>
      <w:r w:rsidR="00CB42F3" w:rsidRPr="003373ED">
        <w:rPr>
          <w:lang w:val="es-ES"/>
        </w:rPr>
        <w:t>agresiones físicas</w:t>
      </w:r>
      <w:r w:rsidRPr="003373ED">
        <w:rPr>
          <w:lang w:val="es-ES"/>
        </w:rPr>
        <w:t xml:space="preserve"> junto con sus hijos.</w:t>
      </w:r>
      <w:r w:rsidR="00CD532A" w:rsidRPr="003373ED">
        <w:rPr>
          <w:rStyle w:val="FootnoteReference"/>
          <w:lang w:val="es-ES"/>
        </w:rPr>
        <w:footnoteReference w:id="6"/>
      </w:r>
    </w:p>
    <w:p w14:paraId="25497F1B" w14:textId="77777777" w:rsidR="00C447F2" w:rsidRPr="003373ED" w:rsidRDefault="00C447F2" w:rsidP="00466DD9">
      <w:pPr>
        <w:jc w:val="both"/>
        <w:rPr>
          <w:lang w:val="es-ES"/>
        </w:rPr>
      </w:pPr>
    </w:p>
    <w:p w14:paraId="0F9DE47F" w14:textId="77777777" w:rsidR="006A2746" w:rsidRPr="003373ED" w:rsidRDefault="006A2746" w:rsidP="00466DD9">
      <w:pPr>
        <w:jc w:val="both"/>
        <w:rPr>
          <w:lang w:val="es-ES"/>
        </w:rPr>
      </w:pPr>
      <w:r w:rsidRPr="003373ED">
        <w:rPr>
          <w:lang w:val="es-ES"/>
        </w:rPr>
        <w:t xml:space="preserve">La </w:t>
      </w:r>
      <w:r w:rsidR="00BF0738" w:rsidRPr="003373ED">
        <w:rPr>
          <w:lang w:val="es-ES"/>
        </w:rPr>
        <w:t>Procuraduría de Derechos Humanos (</w:t>
      </w:r>
      <w:proofErr w:type="spellStart"/>
      <w:r w:rsidR="00BF0738" w:rsidRPr="003373ED">
        <w:rPr>
          <w:lang w:val="es-ES"/>
        </w:rPr>
        <w:t>PDH</w:t>
      </w:r>
      <w:proofErr w:type="spellEnd"/>
      <w:r w:rsidR="00BF0738" w:rsidRPr="003373ED">
        <w:rPr>
          <w:lang w:val="es-ES"/>
        </w:rPr>
        <w:t>)</w:t>
      </w:r>
      <w:r w:rsidRPr="003373ED">
        <w:rPr>
          <w:lang w:val="es-ES"/>
        </w:rPr>
        <w:t xml:space="preserve"> ha expresado su preocupación dado que, 4 años después d</w:t>
      </w:r>
      <w:r w:rsidR="00BF0738" w:rsidRPr="003373ED">
        <w:rPr>
          <w:lang w:val="es-ES"/>
        </w:rPr>
        <w:t>el incendio</w:t>
      </w:r>
      <w:r w:rsidRPr="003373ED">
        <w:rPr>
          <w:lang w:val="es-ES"/>
        </w:rPr>
        <w:t>, la muerte de las 41 niñas</w:t>
      </w:r>
      <w:r w:rsidR="00BF0738" w:rsidRPr="003373ED">
        <w:rPr>
          <w:lang w:val="es-ES"/>
        </w:rPr>
        <w:t xml:space="preserve"> y adolescentes</w:t>
      </w:r>
      <w:r w:rsidRPr="003373ED">
        <w:rPr>
          <w:lang w:val="es-ES"/>
        </w:rPr>
        <w:t xml:space="preserve"> y los graves daños físicos y psicológicos causados ​​a las sobrevivientes continúan impunes. El Estado tenía una responsabilidad especial hacia estas niñas por estar bajo su tutela, colocando al Estado en una posición </w:t>
      </w:r>
      <w:r w:rsidR="00BF0738" w:rsidRPr="003373ED">
        <w:rPr>
          <w:lang w:val="es-ES"/>
        </w:rPr>
        <w:t>especial de garante de</w:t>
      </w:r>
      <w:r w:rsidRPr="003373ED">
        <w:rPr>
          <w:lang w:val="es-ES"/>
        </w:rPr>
        <w:t xml:space="preserve"> los derechos de estas niñas y adolescentes.</w:t>
      </w:r>
    </w:p>
    <w:p w14:paraId="3753A861" w14:textId="77777777" w:rsidR="00C447F2" w:rsidRPr="003373ED" w:rsidRDefault="00C447F2" w:rsidP="00466DD9">
      <w:pPr>
        <w:jc w:val="both"/>
        <w:rPr>
          <w:lang w:val="es-ES"/>
        </w:rPr>
      </w:pPr>
    </w:p>
    <w:p w14:paraId="1F6F50F8" w14:textId="6FC6A648" w:rsidR="00F94699" w:rsidRPr="003373ED" w:rsidRDefault="006A2746" w:rsidP="00466DD9">
      <w:pPr>
        <w:jc w:val="both"/>
        <w:rPr>
          <w:lang w:val="es-ES"/>
        </w:rPr>
      </w:pPr>
      <w:r w:rsidRPr="003373ED">
        <w:rPr>
          <w:lang w:val="es-ES"/>
        </w:rPr>
        <w:t xml:space="preserve">Paula Barrios, coordinadora de Mujeres Transformando el Mundo -organización que es denunciante en el caso penal Virgen de la Asunción- ha señalado que “debido a la pandemia y los recursos que se han </w:t>
      </w:r>
      <w:r w:rsidR="00BF0738" w:rsidRPr="003373ED">
        <w:rPr>
          <w:lang w:val="es-ES"/>
        </w:rPr>
        <w:t>interpuesto</w:t>
      </w:r>
      <w:r w:rsidRPr="003373ED">
        <w:rPr>
          <w:lang w:val="es-ES"/>
        </w:rPr>
        <w:t>, el caso está completamente paralizado; la falta de compromiso para que las víctimas y sus familias obtengan una pronta justicia es bastante preocupante”</w:t>
      </w:r>
      <w:r w:rsidR="00CD532A">
        <w:rPr>
          <w:rStyle w:val="FootnoteReference"/>
          <w:lang w:val="es-ES"/>
        </w:rPr>
        <w:footnoteReference w:id="7"/>
      </w:r>
      <w:r w:rsidR="00942396">
        <w:rPr>
          <w:lang w:val="es-ES"/>
        </w:rPr>
        <w:t>.</w:t>
      </w:r>
    </w:p>
    <w:p w14:paraId="0C81ED0C" w14:textId="77777777" w:rsidR="00F94699" w:rsidRPr="003373ED" w:rsidRDefault="00F94699" w:rsidP="00466DD9">
      <w:pPr>
        <w:jc w:val="both"/>
        <w:rPr>
          <w:lang w:val="es-ES"/>
        </w:rPr>
      </w:pPr>
    </w:p>
    <w:p w14:paraId="6F6FAC9D" w14:textId="1BADA0AE" w:rsidR="00F94699" w:rsidRPr="003373ED" w:rsidRDefault="00F94699" w:rsidP="00466DD9">
      <w:pPr>
        <w:jc w:val="both"/>
        <w:rPr>
          <w:lang w:val="es-ES"/>
        </w:rPr>
      </w:pPr>
      <w:r w:rsidRPr="003373ED">
        <w:rPr>
          <w:lang w:val="es-ES"/>
        </w:rPr>
        <w:t>La Corte Interamericana ha señalado que el derecho a la justicia implica que el Estado “debe asegurar la determinación de los derechos de la persona en un plazo razonable”</w:t>
      </w:r>
      <w:r w:rsidR="00EA4307">
        <w:rPr>
          <w:rStyle w:val="FootnoteReference"/>
          <w:lang w:val="es-ES"/>
        </w:rPr>
        <w:footnoteReference w:id="8"/>
      </w:r>
      <w:r w:rsidRPr="003373ED">
        <w:rPr>
          <w:lang w:val="es-ES"/>
        </w:rPr>
        <w:t>, ya que una demora prolongada “constituye, en principio, por sí misma, una violación de la justicia garantías</w:t>
      </w:r>
      <w:r w:rsidR="00CB42F3" w:rsidRPr="003373ED">
        <w:rPr>
          <w:lang w:val="es-ES"/>
        </w:rPr>
        <w:t>”</w:t>
      </w:r>
      <w:r w:rsidR="00CB42F3" w:rsidRPr="003373ED">
        <w:rPr>
          <w:rStyle w:val="FootnoteReference"/>
          <w:lang w:val="es-ES"/>
        </w:rPr>
        <w:footnoteReference w:id="9"/>
      </w:r>
      <w:r w:rsidR="00942396">
        <w:rPr>
          <w:lang w:val="es-ES"/>
        </w:rPr>
        <w:t>.</w:t>
      </w:r>
      <w:r w:rsidRPr="003373ED">
        <w:rPr>
          <w:lang w:val="es-ES"/>
        </w:rPr>
        <w:t xml:space="preserve"> Ante la prolongada demora del proceso penal, el Estado está incumpliendo su obligación de garantizar el derecho de acceso a la pronta justicia a las víctimas y sobrevivientes.</w:t>
      </w:r>
    </w:p>
    <w:p w14:paraId="2A3DF946" w14:textId="77777777" w:rsidR="00F94699" w:rsidRPr="003373ED" w:rsidRDefault="00F94699" w:rsidP="00466DD9">
      <w:pPr>
        <w:jc w:val="both"/>
        <w:rPr>
          <w:lang w:val="es-ES"/>
        </w:rPr>
      </w:pPr>
    </w:p>
    <w:p w14:paraId="2690BE2F" w14:textId="77777777" w:rsidR="006A2746" w:rsidRPr="003373ED" w:rsidRDefault="00CB42F3" w:rsidP="00466DD9">
      <w:pPr>
        <w:jc w:val="both"/>
        <w:rPr>
          <w:lang w:val="es-ES"/>
        </w:rPr>
      </w:pPr>
      <w:r w:rsidRPr="003373ED">
        <w:rPr>
          <w:lang w:val="es-ES"/>
        </w:rPr>
        <w:t>Por otra parte</w:t>
      </w:r>
      <w:r w:rsidR="00F94699" w:rsidRPr="003373ED">
        <w:rPr>
          <w:lang w:val="es-ES"/>
        </w:rPr>
        <w:t xml:space="preserve">, nueve personas han sido imputadas, entre ellas el director del Hogar Seguro, pero todas han sido imputadas por delitos 'menores' que están vinculados a negligencia y no a tortura, presunta trata y asesinato. </w:t>
      </w:r>
      <w:r w:rsidR="006A2746" w:rsidRPr="003373ED">
        <w:rPr>
          <w:lang w:val="es-ES"/>
        </w:rPr>
        <w:t>Según el Bufete Jurídico de Derechos Humanos (</w:t>
      </w:r>
      <w:proofErr w:type="spellStart"/>
      <w:r w:rsidR="006A2746" w:rsidRPr="003373ED">
        <w:rPr>
          <w:lang w:val="es-ES"/>
        </w:rPr>
        <w:t>BDH</w:t>
      </w:r>
      <w:proofErr w:type="spellEnd"/>
      <w:r w:rsidR="006A2746" w:rsidRPr="003373ED">
        <w:rPr>
          <w:lang w:val="es-ES"/>
        </w:rPr>
        <w:t>), organización que representa a las víctimas y sus familias:</w:t>
      </w:r>
    </w:p>
    <w:p w14:paraId="19DCDD0E" w14:textId="77777777" w:rsidR="006A2746" w:rsidRPr="003373ED" w:rsidRDefault="006A2746" w:rsidP="00466DD9">
      <w:pPr>
        <w:jc w:val="both"/>
        <w:rPr>
          <w:lang w:val="es-ES"/>
        </w:rPr>
      </w:pPr>
    </w:p>
    <w:p w14:paraId="49191C9B" w14:textId="15C924E4" w:rsidR="00C447F2" w:rsidRPr="003373ED" w:rsidRDefault="00C447F2" w:rsidP="00F5550C">
      <w:pPr>
        <w:ind w:left="720" w:right="720"/>
        <w:jc w:val="both"/>
        <w:rPr>
          <w:lang w:val="es-ES"/>
        </w:rPr>
      </w:pPr>
      <w:r w:rsidRPr="003373ED">
        <w:rPr>
          <w:lang w:val="es-ES"/>
        </w:rPr>
        <w:t>“</w:t>
      </w:r>
      <w:r w:rsidR="00F94699" w:rsidRPr="003373ED">
        <w:rPr>
          <w:rFonts w:cs="Cambria"/>
          <w:lang w:val="es-ES"/>
        </w:rPr>
        <w:t xml:space="preserve">A la presente fecha es poco el avance del proceso penal, ninguno de los procesados ha enfrentado juicio oral y público para el esclarecimiento de los hechos y la determinación de la responsabilidad de los mismos.  Existe una exclusión de las graves violaciones de Derechos Humanos en los hechos ocurridos en el Hogar Seguro Virgen de la Asunción, los delitos tipificados en el presente caso son delitos menores y los intentos para el encuadramiento en delitos graves como el de tortura, </w:t>
      </w:r>
      <w:r w:rsidR="00CB42F3" w:rsidRPr="003373ED">
        <w:rPr>
          <w:rFonts w:cs="Cambria"/>
          <w:lang w:val="es-ES"/>
        </w:rPr>
        <w:t>ejecuciones y</w:t>
      </w:r>
      <w:r w:rsidR="00F94699" w:rsidRPr="003373ED">
        <w:rPr>
          <w:rFonts w:cs="Cambria"/>
          <w:lang w:val="es-ES"/>
        </w:rPr>
        <w:t xml:space="preserve"> lesiones gravísimas han sido continuamente rechazados, así como el traslado del expediente a un Tribunal de Mayor Riesgo</w:t>
      </w:r>
      <w:r w:rsidRPr="003373ED">
        <w:rPr>
          <w:lang w:val="es-ES"/>
        </w:rPr>
        <w:t>”</w:t>
      </w:r>
      <w:r w:rsidRPr="003373ED">
        <w:rPr>
          <w:rStyle w:val="FootnoteReference"/>
          <w:lang w:val="es-ES"/>
        </w:rPr>
        <w:footnoteReference w:id="10"/>
      </w:r>
      <w:r w:rsidR="00942396">
        <w:rPr>
          <w:lang w:val="es-ES"/>
        </w:rPr>
        <w:t>.</w:t>
      </w:r>
    </w:p>
    <w:p w14:paraId="636B3AD3" w14:textId="77777777" w:rsidR="00C447F2" w:rsidRPr="003373ED" w:rsidRDefault="00C447F2" w:rsidP="00466DD9">
      <w:pPr>
        <w:jc w:val="both"/>
        <w:rPr>
          <w:lang w:val="es-ES"/>
        </w:rPr>
      </w:pPr>
    </w:p>
    <w:p w14:paraId="23BCACA9" w14:textId="77777777" w:rsidR="006A2746" w:rsidRPr="003373ED" w:rsidRDefault="006A2746" w:rsidP="00466DD9">
      <w:pPr>
        <w:jc w:val="both"/>
        <w:rPr>
          <w:lang w:val="es-ES"/>
        </w:rPr>
      </w:pPr>
      <w:r w:rsidRPr="003373ED">
        <w:rPr>
          <w:lang w:val="es-ES"/>
        </w:rPr>
        <w:t xml:space="preserve">El </w:t>
      </w:r>
      <w:proofErr w:type="spellStart"/>
      <w:r w:rsidRPr="003373ED">
        <w:rPr>
          <w:lang w:val="es-ES"/>
        </w:rPr>
        <w:t>BDH</w:t>
      </w:r>
      <w:proofErr w:type="spellEnd"/>
      <w:r w:rsidRPr="003373ED">
        <w:rPr>
          <w:lang w:val="es-ES"/>
        </w:rPr>
        <w:t xml:space="preserve"> también señaló un conflicto de intereses inherente al caso en relación con la Procuraduría General de la Nación (</w:t>
      </w:r>
      <w:proofErr w:type="spellStart"/>
      <w:r w:rsidRPr="003373ED">
        <w:rPr>
          <w:lang w:val="es-ES"/>
        </w:rPr>
        <w:t>PGN</w:t>
      </w:r>
      <w:proofErr w:type="spellEnd"/>
      <w:r w:rsidRPr="003373ED">
        <w:rPr>
          <w:lang w:val="es-ES"/>
        </w:rPr>
        <w:t xml:space="preserve">), </w:t>
      </w:r>
      <w:r w:rsidR="00BF0738" w:rsidRPr="003373ED">
        <w:rPr>
          <w:lang w:val="es-ES"/>
        </w:rPr>
        <w:t>la cual</w:t>
      </w:r>
      <w:r w:rsidRPr="003373ED">
        <w:rPr>
          <w:lang w:val="es-ES"/>
        </w:rPr>
        <w:t xml:space="preserve"> actúa en el proceso penal como </w:t>
      </w:r>
      <w:r w:rsidR="00BF0738" w:rsidRPr="003373ED">
        <w:rPr>
          <w:lang w:val="es-ES"/>
        </w:rPr>
        <w:t xml:space="preserve">parte </w:t>
      </w:r>
      <w:r w:rsidR="00F94699" w:rsidRPr="003373ED">
        <w:rPr>
          <w:lang w:val="es-ES"/>
        </w:rPr>
        <w:t>querellante</w:t>
      </w:r>
      <w:r w:rsidRPr="003373ED">
        <w:rPr>
          <w:lang w:val="es-ES"/>
        </w:rPr>
        <w:t>,</w:t>
      </w:r>
      <w:r w:rsidR="00CB42F3" w:rsidRPr="003373ED">
        <w:rPr>
          <w:lang w:val="es-ES"/>
        </w:rPr>
        <w:t xml:space="preserve"> acusada y</w:t>
      </w:r>
      <w:r w:rsidRPr="003373ED">
        <w:rPr>
          <w:lang w:val="es-ES"/>
        </w:rPr>
        <w:t xml:space="preserve"> representante de 6 de </w:t>
      </w:r>
      <w:r w:rsidR="00BF0738" w:rsidRPr="003373ED">
        <w:rPr>
          <w:lang w:val="es-ES"/>
        </w:rPr>
        <w:t>las sobrevivientes</w:t>
      </w:r>
      <w:r w:rsidRPr="003373ED">
        <w:rPr>
          <w:lang w:val="es-ES"/>
        </w:rPr>
        <w:t xml:space="preserve"> del incendio. El Director de la Unidad de Menores de la </w:t>
      </w:r>
      <w:proofErr w:type="spellStart"/>
      <w:r w:rsidRPr="003373ED">
        <w:rPr>
          <w:lang w:val="es-ES"/>
        </w:rPr>
        <w:t>PGN</w:t>
      </w:r>
      <w:proofErr w:type="spellEnd"/>
      <w:r w:rsidRPr="003373ED">
        <w:rPr>
          <w:lang w:val="es-ES"/>
        </w:rPr>
        <w:t xml:space="preserve">, Harold Augusto Flores Valenzuela, ha sido imputado por los siguientes delitos: maltrato a menores, incumplimiento de deberes profesionales, </w:t>
      </w:r>
      <w:r w:rsidR="00CB42F3" w:rsidRPr="003373ED">
        <w:rPr>
          <w:lang w:val="es-ES"/>
        </w:rPr>
        <w:t>homicidio y lesiones culposos</w:t>
      </w:r>
      <w:r w:rsidRPr="003373ED">
        <w:rPr>
          <w:lang w:val="es-ES"/>
        </w:rPr>
        <w:t xml:space="preserve">. Todos estos delitos se deben a sus acciones u omisiones </w:t>
      </w:r>
      <w:r w:rsidR="00F94699" w:rsidRPr="003373ED">
        <w:rPr>
          <w:lang w:val="es-ES"/>
        </w:rPr>
        <w:t xml:space="preserve">durante y a </w:t>
      </w:r>
      <w:r w:rsidR="00CB42F3" w:rsidRPr="003373ED">
        <w:rPr>
          <w:lang w:val="es-ES"/>
        </w:rPr>
        <w:t>raíz</w:t>
      </w:r>
      <w:r w:rsidRPr="003373ED">
        <w:rPr>
          <w:lang w:val="es-ES"/>
        </w:rPr>
        <w:t xml:space="preserve"> el incendio. A pesar de ser uno de los imputados en la causa penal, el Director de la Unidad de Menores sigue </w:t>
      </w:r>
      <w:r w:rsidR="00CB42F3" w:rsidRPr="003373ED">
        <w:rPr>
          <w:lang w:val="es-ES"/>
        </w:rPr>
        <w:t>ejerciendo su cargo</w:t>
      </w:r>
      <w:r w:rsidRPr="003373ED">
        <w:rPr>
          <w:lang w:val="es-ES"/>
        </w:rPr>
        <w:t>.</w:t>
      </w:r>
      <w:r w:rsidR="009F5DEB" w:rsidRPr="003373ED">
        <w:rPr>
          <w:rStyle w:val="FootnoteReference"/>
          <w:lang w:val="es-ES"/>
        </w:rPr>
        <w:footnoteReference w:id="11"/>
      </w:r>
    </w:p>
    <w:p w14:paraId="18389A7A" w14:textId="78CC1F6E" w:rsidR="00EB6AA6" w:rsidRDefault="00EB6AA6" w:rsidP="00466DD9">
      <w:pPr>
        <w:jc w:val="center"/>
        <w:rPr>
          <w:lang w:val="es-ES"/>
        </w:rPr>
      </w:pPr>
      <w:bookmarkStart w:id="5" w:name="OLE_LINK3"/>
      <w:bookmarkStart w:id="6" w:name="OLE_LINK4"/>
    </w:p>
    <w:p w14:paraId="49DEABC2" w14:textId="7E70016C" w:rsidR="005166AB" w:rsidRDefault="005166AB" w:rsidP="00466DD9">
      <w:pPr>
        <w:jc w:val="center"/>
        <w:rPr>
          <w:lang w:val="es-ES"/>
        </w:rPr>
      </w:pPr>
    </w:p>
    <w:p w14:paraId="29F3852C" w14:textId="0A98EA0E" w:rsidR="005166AB" w:rsidRDefault="005166AB" w:rsidP="00466DD9">
      <w:pPr>
        <w:jc w:val="center"/>
        <w:rPr>
          <w:lang w:val="es-ES"/>
        </w:rPr>
      </w:pPr>
    </w:p>
    <w:p w14:paraId="2757CB7E" w14:textId="2DBBEC1A" w:rsidR="005166AB" w:rsidRDefault="005166AB" w:rsidP="00466DD9">
      <w:pPr>
        <w:jc w:val="center"/>
        <w:rPr>
          <w:lang w:val="es-ES"/>
        </w:rPr>
      </w:pPr>
    </w:p>
    <w:p w14:paraId="1D5D6422" w14:textId="7F5FDD5E" w:rsidR="005166AB" w:rsidRDefault="005166AB" w:rsidP="00466DD9">
      <w:pPr>
        <w:jc w:val="center"/>
        <w:rPr>
          <w:lang w:val="es-ES"/>
        </w:rPr>
      </w:pPr>
    </w:p>
    <w:p w14:paraId="1BBC5F47" w14:textId="33C7EBF0" w:rsidR="005166AB" w:rsidRDefault="005166AB" w:rsidP="00466DD9">
      <w:pPr>
        <w:jc w:val="center"/>
        <w:rPr>
          <w:lang w:val="es-ES"/>
        </w:rPr>
      </w:pPr>
    </w:p>
    <w:p w14:paraId="17B32637" w14:textId="03EA992E" w:rsidR="005166AB" w:rsidRDefault="005166AB" w:rsidP="00466DD9">
      <w:pPr>
        <w:jc w:val="center"/>
        <w:rPr>
          <w:lang w:val="es-ES"/>
        </w:rPr>
      </w:pPr>
    </w:p>
    <w:p w14:paraId="5A032013" w14:textId="50EFCA0E" w:rsidR="005166AB" w:rsidRDefault="005166AB" w:rsidP="00466DD9">
      <w:pPr>
        <w:jc w:val="center"/>
        <w:rPr>
          <w:lang w:val="es-ES"/>
        </w:rPr>
      </w:pPr>
    </w:p>
    <w:p w14:paraId="1A274950" w14:textId="2F6D7CF4" w:rsidR="005166AB" w:rsidRDefault="005166AB" w:rsidP="00466DD9">
      <w:pPr>
        <w:jc w:val="center"/>
        <w:rPr>
          <w:lang w:val="es-ES"/>
        </w:rPr>
      </w:pPr>
    </w:p>
    <w:p w14:paraId="165F58BC" w14:textId="28A34382" w:rsidR="005166AB" w:rsidRDefault="005166AB" w:rsidP="00466DD9">
      <w:pPr>
        <w:jc w:val="center"/>
        <w:rPr>
          <w:lang w:val="es-ES"/>
        </w:rPr>
      </w:pPr>
    </w:p>
    <w:p w14:paraId="1A6188A1" w14:textId="2E85B006" w:rsidR="005166AB" w:rsidRDefault="005166AB" w:rsidP="00466DD9">
      <w:pPr>
        <w:jc w:val="center"/>
        <w:rPr>
          <w:lang w:val="es-ES"/>
        </w:rPr>
      </w:pPr>
    </w:p>
    <w:p w14:paraId="59BEB20A" w14:textId="3996092C" w:rsidR="005166AB" w:rsidRDefault="005166AB" w:rsidP="00466DD9">
      <w:pPr>
        <w:jc w:val="center"/>
        <w:rPr>
          <w:lang w:val="es-ES"/>
        </w:rPr>
      </w:pPr>
    </w:p>
    <w:p w14:paraId="4BEABCBE" w14:textId="490D65BD" w:rsidR="005166AB" w:rsidRDefault="005166AB" w:rsidP="00466DD9">
      <w:pPr>
        <w:jc w:val="center"/>
        <w:rPr>
          <w:lang w:val="es-ES"/>
        </w:rPr>
      </w:pPr>
    </w:p>
    <w:p w14:paraId="2204EC1D" w14:textId="60F2A6A3" w:rsidR="005166AB" w:rsidRDefault="005166AB" w:rsidP="00466DD9">
      <w:pPr>
        <w:jc w:val="center"/>
        <w:rPr>
          <w:lang w:val="es-ES"/>
        </w:rPr>
      </w:pPr>
    </w:p>
    <w:p w14:paraId="57EFB127" w14:textId="11A190EA" w:rsidR="005166AB" w:rsidRDefault="005166AB" w:rsidP="00466DD9">
      <w:pPr>
        <w:jc w:val="center"/>
        <w:rPr>
          <w:lang w:val="es-ES"/>
        </w:rPr>
      </w:pPr>
    </w:p>
    <w:p w14:paraId="7E411C7F" w14:textId="388FE797" w:rsidR="005166AB" w:rsidRDefault="005166AB" w:rsidP="00466DD9">
      <w:pPr>
        <w:jc w:val="center"/>
        <w:rPr>
          <w:lang w:val="es-ES"/>
        </w:rPr>
      </w:pPr>
    </w:p>
    <w:p w14:paraId="03B45A4F" w14:textId="0C8CA942" w:rsidR="005166AB" w:rsidRDefault="005166AB" w:rsidP="00466DD9">
      <w:pPr>
        <w:jc w:val="center"/>
        <w:rPr>
          <w:lang w:val="es-ES"/>
        </w:rPr>
      </w:pPr>
    </w:p>
    <w:p w14:paraId="0B4612EF" w14:textId="1CCFC6B3" w:rsidR="005166AB" w:rsidRDefault="005166AB" w:rsidP="00466DD9">
      <w:pPr>
        <w:jc w:val="center"/>
        <w:rPr>
          <w:lang w:val="es-ES"/>
        </w:rPr>
      </w:pPr>
    </w:p>
    <w:p w14:paraId="6A067819" w14:textId="23F453DB" w:rsidR="005166AB" w:rsidRDefault="005166AB" w:rsidP="00466DD9">
      <w:pPr>
        <w:jc w:val="center"/>
        <w:rPr>
          <w:lang w:val="es-ES"/>
        </w:rPr>
      </w:pPr>
    </w:p>
    <w:p w14:paraId="6F41B4B9" w14:textId="06E1B70B" w:rsidR="005166AB" w:rsidRDefault="005166AB" w:rsidP="00466DD9">
      <w:pPr>
        <w:jc w:val="center"/>
        <w:rPr>
          <w:lang w:val="es-ES"/>
        </w:rPr>
      </w:pPr>
    </w:p>
    <w:p w14:paraId="1C37CBA2" w14:textId="47D0F209" w:rsidR="005166AB" w:rsidRDefault="005166AB" w:rsidP="00466DD9">
      <w:pPr>
        <w:jc w:val="center"/>
        <w:rPr>
          <w:lang w:val="es-ES"/>
        </w:rPr>
      </w:pPr>
    </w:p>
    <w:p w14:paraId="35E22EF1" w14:textId="77777777" w:rsidR="005166AB" w:rsidRPr="003373ED" w:rsidRDefault="005166AB" w:rsidP="00466DD9">
      <w:pPr>
        <w:jc w:val="center"/>
        <w:rPr>
          <w:lang w:val="es-ES"/>
        </w:rPr>
      </w:pPr>
    </w:p>
    <w:p w14:paraId="4E8AEDF2" w14:textId="0EC54118" w:rsidR="006A2746" w:rsidRPr="00466DD9" w:rsidRDefault="006A2746" w:rsidP="00466DD9">
      <w:pPr>
        <w:pStyle w:val="Heading2"/>
        <w:numPr>
          <w:ilvl w:val="0"/>
          <w:numId w:val="30"/>
        </w:numPr>
        <w:rPr>
          <w:lang w:val="es-ES"/>
        </w:rPr>
      </w:pPr>
      <w:bookmarkStart w:id="7" w:name="_Toc84241969"/>
      <w:r w:rsidRPr="00466DD9">
        <w:rPr>
          <w:lang w:val="es-ES"/>
        </w:rPr>
        <w:lastRenderedPageBreak/>
        <w:t>L</w:t>
      </w:r>
      <w:r w:rsidR="009F5DEB" w:rsidRPr="00466DD9">
        <w:rPr>
          <w:lang w:val="es-ES"/>
        </w:rPr>
        <w:t>a</w:t>
      </w:r>
      <w:r w:rsidRPr="00466DD9">
        <w:rPr>
          <w:lang w:val="es-ES"/>
        </w:rPr>
        <w:t xml:space="preserve">s </w:t>
      </w:r>
      <w:r w:rsidR="009F5DEB" w:rsidRPr="00466DD9">
        <w:rPr>
          <w:lang w:val="es-ES"/>
        </w:rPr>
        <w:t>‘sobrevivientes del incendio’</w:t>
      </w:r>
      <w:r w:rsidR="00CB42F3" w:rsidRPr="00466DD9">
        <w:rPr>
          <w:lang w:val="es-ES"/>
        </w:rPr>
        <w:t xml:space="preserve"> </w:t>
      </w:r>
      <w:r w:rsidRPr="00466DD9">
        <w:rPr>
          <w:lang w:val="es-ES"/>
        </w:rPr>
        <w:t>enfrentan explotación, abuso y pobreza</w:t>
      </w:r>
      <w:bookmarkEnd w:id="7"/>
    </w:p>
    <w:p w14:paraId="42D73C86" w14:textId="77777777" w:rsidR="006A2746" w:rsidRPr="003373ED" w:rsidRDefault="006A2746" w:rsidP="00466DD9">
      <w:pPr>
        <w:jc w:val="both"/>
        <w:rPr>
          <w:lang w:val="es-ES"/>
        </w:rPr>
      </w:pPr>
    </w:p>
    <w:p w14:paraId="5639B1D3" w14:textId="2934E68F" w:rsidR="00CA05FF" w:rsidRPr="003373ED" w:rsidRDefault="006A2746" w:rsidP="00466DD9">
      <w:pPr>
        <w:jc w:val="both"/>
        <w:rPr>
          <w:lang w:val="es-ES"/>
        </w:rPr>
      </w:pPr>
      <w:r w:rsidRPr="003373ED">
        <w:rPr>
          <w:lang w:val="es-ES"/>
        </w:rPr>
        <w:t xml:space="preserve">El Estado informó a la CIDH que está dando seguimiento a 40 </w:t>
      </w:r>
      <w:r w:rsidR="009F5DEB" w:rsidRPr="003373ED">
        <w:rPr>
          <w:lang w:val="es-ES"/>
        </w:rPr>
        <w:t>mujeres jóvenes de 18 a 20 años las cuales denomina como ‘sobrevivientes del incendio’</w:t>
      </w:r>
      <w:r w:rsidR="009F5DEB" w:rsidRPr="003373ED">
        <w:rPr>
          <w:rStyle w:val="FootnoteReference"/>
          <w:lang w:val="es-ES"/>
        </w:rPr>
        <w:footnoteReference w:id="12"/>
      </w:r>
      <w:r w:rsidR="00942396">
        <w:rPr>
          <w:lang w:val="es-ES"/>
        </w:rPr>
        <w:t>.</w:t>
      </w:r>
      <w:r w:rsidR="009F5DEB" w:rsidRPr="003373ED">
        <w:rPr>
          <w:lang w:val="es-ES"/>
        </w:rPr>
        <w:t xml:space="preserve"> </w:t>
      </w:r>
      <w:r w:rsidRPr="003373ED">
        <w:rPr>
          <w:lang w:val="es-ES"/>
        </w:rPr>
        <w:t xml:space="preserve">Este grupo de mujeres jóvenes incluye a las niñas que estaban encerradas en el auditorio cuando comenzó el incendio y que han cumplido </w:t>
      </w:r>
      <w:r w:rsidR="009F5DEB" w:rsidRPr="003373ED">
        <w:rPr>
          <w:lang w:val="es-ES"/>
        </w:rPr>
        <w:t>la mayoría de edad</w:t>
      </w:r>
      <w:r w:rsidRPr="003373ED">
        <w:rPr>
          <w:lang w:val="es-ES"/>
        </w:rPr>
        <w:t xml:space="preserve">. En su informe, el Estado adjuntó la última actualización de los expedientes de </w:t>
      </w:r>
      <w:r w:rsidR="009F5DEB" w:rsidRPr="003373ED">
        <w:rPr>
          <w:lang w:val="es-ES"/>
        </w:rPr>
        <w:t>las ‘sobrevivientes del incendio’</w:t>
      </w:r>
      <w:r w:rsidRPr="003373ED">
        <w:rPr>
          <w:lang w:val="es-ES"/>
        </w:rPr>
        <w:t xml:space="preserve">. Según estas actualizaciones, once </w:t>
      </w:r>
      <w:r w:rsidR="009F5DEB" w:rsidRPr="003373ED">
        <w:rPr>
          <w:lang w:val="es-ES"/>
        </w:rPr>
        <w:t xml:space="preserve">‘sobrevivientes’ </w:t>
      </w:r>
      <w:r w:rsidRPr="003373ED">
        <w:rPr>
          <w:lang w:val="es-ES"/>
        </w:rPr>
        <w:t>no pudieron ser localizad</w:t>
      </w:r>
      <w:r w:rsidR="009F5DEB" w:rsidRPr="003373ED">
        <w:rPr>
          <w:lang w:val="es-ES"/>
        </w:rPr>
        <w:t>a</w:t>
      </w:r>
      <w:r w:rsidRPr="003373ED">
        <w:rPr>
          <w:lang w:val="es-ES"/>
        </w:rPr>
        <w:t>s</w:t>
      </w:r>
      <w:r w:rsidR="009F5DEB" w:rsidRPr="003373ED">
        <w:rPr>
          <w:lang w:val="es-ES"/>
        </w:rPr>
        <w:t>;</w:t>
      </w:r>
      <w:r w:rsidRPr="003373ED">
        <w:rPr>
          <w:lang w:val="es-ES"/>
        </w:rPr>
        <w:t xml:space="preserve"> </w:t>
      </w:r>
      <w:r w:rsidR="009F5DEB" w:rsidRPr="003373ED">
        <w:rPr>
          <w:lang w:val="es-ES"/>
        </w:rPr>
        <w:t xml:space="preserve">las y los </w:t>
      </w:r>
      <w:r w:rsidRPr="003373ED">
        <w:rPr>
          <w:lang w:val="es-ES"/>
        </w:rPr>
        <w:t>trabajadores sociales no pudieron</w:t>
      </w:r>
      <w:r w:rsidR="009F5DEB" w:rsidRPr="003373ED">
        <w:rPr>
          <w:lang w:val="es-ES"/>
        </w:rPr>
        <w:t xml:space="preserve"> encontrar </w:t>
      </w:r>
      <w:r w:rsidRPr="003373ED">
        <w:rPr>
          <w:lang w:val="es-ES"/>
        </w:rPr>
        <w:t xml:space="preserve">una dirección </w:t>
      </w:r>
      <w:r w:rsidR="009F5DEB" w:rsidRPr="003373ED">
        <w:rPr>
          <w:lang w:val="es-ES"/>
        </w:rPr>
        <w:t xml:space="preserve">ni obtener alguna </w:t>
      </w:r>
      <w:r w:rsidRPr="003373ED">
        <w:rPr>
          <w:lang w:val="es-ES"/>
        </w:rPr>
        <w:t>información sobre su paradero</w:t>
      </w:r>
      <w:r w:rsidR="009F5DEB" w:rsidRPr="003373ED">
        <w:rPr>
          <w:lang w:val="es-ES"/>
        </w:rPr>
        <w:t xml:space="preserve"> y</w:t>
      </w:r>
      <w:r w:rsidRPr="003373ED">
        <w:rPr>
          <w:lang w:val="es-ES"/>
        </w:rPr>
        <w:t xml:space="preserve"> su situación actual. L</w:t>
      </w:r>
      <w:r w:rsidR="009F5DEB" w:rsidRPr="003373ED">
        <w:rPr>
          <w:lang w:val="es-ES"/>
        </w:rPr>
        <w:t>a</w:t>
      </w:r>
      <w:r w:rsidRPr="003373ED">
        <w:rPr>
          <w:lang w:val="es-ES"/>
        </w:rPr>
        <w:t xml:space="preserve">s </w:t>
      </w:r>
      <w:r w:rsidR="009F5DEB" w:rsidRPr="003373ED">
        <w:rPr>
          <w:lang w:val="es-ES"/>
        </w:rPr>
        <w:t xml:space="preserve">‘sobrevivientes del incendio’ </w:t>
      </w:r>
      <w:r w:rsidRPr="003373ED">
        <w:rPr>
          <w:lang w:val="es-ES"/>
        </w:rPr>
        <w:t>se encuentran en una situación de extrema vulnerabilidad tras haber sido institucionalizad</w:t>
      </w:r>
      <w:r w:rsidR="009F5DEB" w:rsidRPr="003373ED">
        <w:rPr>
          <w:lang w:val="es-ES"/>
        </w:rPr>
        <w:t>a</w:t>
      </w:r>
      <w:r w:rsidRPr="003373ED">
        <w:rPr>
          <w:lang w:val="es-ES"/>
        </w:rPr>
        <w:t>s, abusad</w:t>
      </w:r>
      <w:r w:rsidR="009F5DEB" w:rsidRPr="003373ED">
        <w:rPr>
          <w:lang w:val="es-ES"/>
        </w:rPr>
        <w:t>a</w:t>
      </w:r>
      <w:r w:rsidRPr="003373ED">
        <w:rPr>
          <w:lang w:val="es-ES"/>
        </w:rPr>
        <w:t>s ​​y traumatizad</w:t>
      </w:r>
      <w:r w:rsidR="009F5DEB" w:rsidRPr="003373ED">
        <w:rPr>
          <w:lang w:val="es-ES"/>
        </w:rPr>
        <w:t>a</w:t>
      </w:r>
      <w:r w:rsidRPr="003373ED">
        <w:rPr>
          <w:lang w:val="es-ES"/>
        </w:rPr>
        <w:t>s. El hecho de que se desconozca su paradero l</w:t>
      </w:r>
      <w:r w:rsidR="009F5DEB" w:rsidRPr="003373ED">
        <w:rPr>
          <w:lang w:val="es-ES"/>
        </w:rPr>
        <w:t>a</w:t>
      </w:r>
      <w:r w:rsidRPr="003373ED">
        <w:rPr>
          <w:lang w:val="es-ES"/>
        </w:rPr>
        <w:t xml:space="preserve">s expone </w:t>
      </w:r>
      <w:r w:rsidR="009F5DEB" w:rsidRPr="003373ED">
        <w:rPr>
          <w:lang w:val="es-ES"/>
        </w:rPr>
        <w:t xml:space="preserve">a </w:t>
      </w:r>
      <w:r w:rsidRPr="003373ED">
        <w:rPr>
          <w:lang w:val="es-ES"/>
        </w:rPr>
        <w:t xml:space="preserve">abusos y explotación. </w:t>
      </w:r>
    </w:p>
    <w:p w14:paraId="7E67E0FD" w14:textId="77777777" w:rsidR="006A2746" w:rsidRPr="003373ED" w:rsidRDefault="006A2746" w:rsidP="00466DD9">
      <w:pPr>
        <w:jc w:val="both"/>
        <w:rPr>
          <w:lang w:val="es-ES"/>
        </w:rPr>
      </w:pPr>
    </w:p>
    <w:p w14:paraId="722F34FB" w14:textId="0A4C0B82" w:rsidR="00640293" w:rsidRPr="003373ED" w:rsidRDefault="00640293" w:rsidP="00466DD9">
      <w:pPr>
        <w:jc w:val="center"/>
        <w:rPr>
          <w:lang w:val="es-ES"/>
        </w:rPr>
      </w:pPr>
    </w:p>
    <w:p w14:paraId="181070C1" w14:textId="0E7138E3" w:rsidR="00F947FC" w:rsidRDefault="00F947FC" w:rsidP="00466DD9">
      <w:pPr>
        <w:jc w:val="both"/>
        <w:rPr>
          <w:lang w:val="es-ES"/>
        </w:rPr>
      </w:pPr>
    </w:p>
    <w:p w14:paraId="28A004A1" w14:textId="628A2BFD" w:rsidR="005166AB" w:rsidRPr="003373ED" w:rsidRDefault="005166AB" w:rsidP="005166AB">
      <w:pPr>
        <w:jc w:val="center"/>
        <w:rPr>
          <w:lang w:val="es-ES"/>
        </w:rPr>
      </w:pPr>
      <w:bookmarkStart w:id="8" w:name="_GoBack"/>
      <w:r w:rsidRPr="005166AB">
        <w:rPr>
          <w:noProof/>
        </w:rPr>
        <w:drawing>
          <wp:inline distT="0" distB="0" distL="0" distR="0" wp14:anchorId="69C66EE3" wp14:editId="1C733DC0">
            <wp:extent cx="4564350" cy="2584450"/>
            <wp:effectExtent l="0" t="0" r="0" b="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4575507" cy="2590768"/>
                    </a:xfrm>
                    <a:prstGeom prst="rect">
                      <a:avLst/>
                    </a:prstGeom>
                  </pic:spPr>
                </pic:pic>
              </a:graphicData>
            </a:graphic>
          </wp:inline>
        </w:drawing>
      </w:r>
      <w:bookmarkEnd w:id="8"/>
    </w:p>
    <w:p w14:paraId="32140381" w14:textId="77777777" w:rsidR="005166AB" w:rsidRDefault="005166AB" w:rsidP="00466DD9">
      <w:pPr>
        <w:jc w:val="both"/>
        <w:rPr>
          <w:lang w:val="es-ES"/>
        </w:rPr>
      </w:pPr>
    </w:p>
    <w:p w14:paraId="49C2616C" w14:textId="5D4819D6" w:rsidR="006A2746" w:rsidRPr="003373ED" w:rsidRDefault="009F5DEB" w:rsidP="00466DD9">
      <w:pPr>
        <w:jc w:val="both"/>
        <w:rPr>
          <w:lang w:val="es-ES"/>
        </w:rPr>
      </w:pPr>
      <w:r w:rsidRPr="003373ED">
        <w:rPr>
          <w:lang w:val="es-ES"/>
        </w:rPr>
        <w:t xml:space="preserve">Las niñas, niños y adolescentes que dejan las instituciones residenciales son un grupo </w:t>
      </w:r>
      <w:r w:rsidR="006A2746" w:rsidRPr="003373ED">
        <w:rPr>
          <w:lang w:val="es-ES"/>
        </w:rPr>
        <w:t xml:space="preserve">extremadamente </w:t>
      </w:r>
      <w:r w:rsidRPr="003373ED">
        <w:rPr>
          <w:lang w:val="es-ES"/>
        </w:rPr>
        <w:t>vulnerado</w:t>
      </w:r>
      <w:r w:rsidR="006A2746" w:rsidRPr="003373ED">
        <w:rPr>
          <w:lang w:val="es-ES"/>
        </w:rPr>
        <w:t xml:space="preserve"> y requieren </w:t>
      </w:r>
      <w:r w:rsidRPr="003373ED">
        <w:rPr>
          <w:lang w:val="es-ES"/>
        </w:rPr>
        <w:t xml:space="preserve">un acompañamiento cercano que </w:t>
      </w:r>
      <w:proofErr w:type="spellStart"/>
      <w:r w:rsidRPr="003373ED">
        <w:rPr>
          <w:lang w:val="es-ES"/>
        </w:rPr>
        <w:t>este</w:t>
      </w:r>
      <w:proofErr w:type="spellEnd"/>
      <w:r w:rsidRPr="003373ED">
        <w:rPr>
          <w:lang w:val="es-ES"/>
        </w:rPr>
        <w:t xml:space="preserve"> basado en estándares internacionales</w:t>
      </w:r>
      <w:r w:rsidR="006A2746" w:rsidRPr="003373ED">
        <w:rPr>
          <w:lang w:val="es-ES"/>
        </w:rPr>
        <w:t xml:space="preserve">. </w:t>
      </w:r>
      <w:r w:rsidRPr="003373ED">
        <w:rPr>
          <w:lang w:val="es-ES"/>
        </w:rPr>
        <w:t>La</w:t>
      </w:r>
      <w:r w:rsidR="006A2746" w:rsidRPr="003373ED">
        <w:rPr>
          <w:lang w:val="es-ES"/>
        </w:rPr>
        <w:t xml:space="preserve"> Oficina Europea del Alto Comisionado de las Naciones Unidas para los Derechos Humanos (</w:t>
      </w:r>
      <w:proofErr w:type="spellStart"/>
      <w:r w:rsidR="006A2746" w:rsidRPr="003373ED">
        <w:rPr>
          <w:lang w:val="es-ES"/>
        </w:rPr>
        <w:t>ACNUDH</w:t>
      </w:r>
      <w:proofErr w:type="spellEnd"/>
      <w:r w:rsidR="006A2746" w:rsidRPr="003373ED">
        <w:rPr>
          <w:lang w:val="es-ES"/>
        </w:rPr>
        <w:t xml:space="preserve">) ha </w:t>
      </w:r>
      <w:r w:rsidRPr="003373ED">
        <w:rPr>
          <w:lang w:val="es-ES"/>
        </w:rPr>
        <w:t>encontrado</w:t>
      </w:r>
      <w:r w:rsidR="006A2746" w:rsidRPr="003373ED">
        <w:rPr>
          <w:lang w:val="es-ES"/>
        </w:rPr>
        <w:t xml:space="preserve"> que “uno de cada tres niños que dejan el cuidado residencial se queda sin hogar; uno de cada cinco termina con antecedentes penales; y en algunos casos, hasta uno de cada diez se suicida"</w:t>
      </w:r>
      <w:r w:rsidRPr="003373ED">
        <w:rPr>
          <w:vertAlign w:val="superscript"/>
          <w:lang w:val="es-ES"/>
        </w:rPr>
        <w:footnoteReference w:id="13"/>
      </w:r>
      <w:r w:rsidR="00942396">
        <w:rPr>
          <w:lang w:val="es-ES"/>
        </w:rPr>
        <w:t>.</w:t>
      </w:r>
    </w:p>
    <w:p w14:paraId="412046BF" w14:textId="77777777" w:rsidR="00E41CAB" w:rsidRPr="003373ED" w:rsidRDefault="00E41CAB" w:rsidP="00466DD9">
      <w:pPr>
        <w:jc w:val="both"/>
        <w:rPr>
          <w:rFonts w:eastAsia="Times New Roman"/>
          <w:lang w:val="es-ES"/>
        </w:rPr>
      </w:pPr>
    </w:p>
    <w:p w14:paraId="0E46F76A" w14:textId="732D0CF7" w:rsidR="006A2746" w:rsidRPr="003373ED" w:rsidRDefault="006A2746" w:rsidP="00466DD9">
      <w:pPr>
        <w:jc w:val="both"/>
        <w:rPr>
          <w:rFonts w:eastAsia="Times New Roman"/>
          <w:lang w:val="es-ES"/>
        </w:rPr>
      </w:pPr>
      <w:r w:rsidRPr="003373ED">
        <w:rPr>
          <w:rFonts w:eastAsia="Times New Roman"/>
          <w:lang w:val="es-ES"/>
        </w:rPr>
        <w:t>Para evitar tales peligros, las Directrices de las Naciones Unidas para el cuidado alternativo de la infancia establecen que “</w:t>
      </w:r>
      <w:r w:rsidR="00854D4A" w:rsidRPr="00854D4A">
        <w:rPr>
          <w:rFonts w:eastAsia="Times New Roman"/>
          <w:lang w:val="es-ES"/>
        </w:rPr>
        <w:t xml:space="preserve">la </w:t>
      </w:r>
      <w:proofErr w:type="spellStart"/>
      <w:r w:rsidR="00854D4A" w:rsidRPr="00854D4A">
        <w:rPr>
          <w:rFonts w:eastAsia="Times New Roman"/>
          <w:lang w:val="es-ES"/>
        </w:rPr>
        <w:t>reintegración</w:t>
      </w:r>
      <w:proofErr w:type="spellEnd"/>
      <w:r w:rsidR="00854D4A" w:rsidRPr="00854D4A">
        <w:rPr>
          <w:rFonts w:eastAsia="Times New Roman"/>
          <w:lang w:val="es-ES"/>
        </w:rPr>
        <w:t xml:space="preserve"> del </w:t>
      </w:r>
      <w:proofErr w:type="spellStart"/>
      <w:r w:rsidR="00854D4A" w:rsidRPr="00854D4A">
        <w:rPr>
          <w:rFonts w:eastAsia="Times New Roman"/>
          <w:lang w:val="es-ES"/>
        </w:rPr>
        <w:t>niño</w:t>
      </w:r>
      <w:proofErr w:type="spellEnd"/>
      <w:r w:rsidR="00854D4A" w:rsidRPr="00854D4A">
        <w:rPr>
          <w:rFonts w:eastAsia="Times New Roman"/>
          <w:lang w:val="es-ES"/>
        </w:rPr>
        <w:t xml:space="preserve"> en su familia </w:t>
      </w:r>
      <w:proofErr w:type="spellStart"/>
      <w:r w:rsidR="00854D4A" w:rsidRPr="00854D4A">
        <w:rPr>
          <w:rFonts w:eastAsia="Times New Roman"/>
          <w:lang w:val="es-ES"/>
        </w:rPr>
        <w:t>debería</w:t>
      </w:r>
      <w:proofErr w:type="spellEnd"/>
      <w:r w:rsidR="00854D4A" w:rsidRPr="00854D4A">
        <w:rPr>
          <w:rFonts w:eastAsia="Times New Roman"/>
          <w:lang w:val="es-ES"/>
        </w:rPr>
        <w:t xml:space="preserve"> concebirse como </w:t>
      </w:r>
      <w:r w:rsidR="00854D4A" w:rsidRPr="00854D4A">
        <w:rPr>
          <w:rFonts w:eastAsia="Times New Roman"/>
          <w:lang w:val="es-ES"/>
        </w:rPr>
        <w:lastRenderedPageBreak/>
        <w:t xml:space="preserve">un proceso gradual y supervisado, </w:t>
      </w:r>
      <w:proofErr w:type="spellStart"/>
      <w:r w:rsidR="00854D4A" w:rsidRPr="00854D4A">
        <w:rPr>
          <w:rFonts w:eastAsia="Times New Roman"/>
          <w:lang w:val="es-ES"/>
        </w:rPr>
        <w:t>acompañado</w:t>
      </w:r>
      <w:proofErr w:type="spellEnd"/>
      <w:r w:rsidR="00854D4A" w:rsidRPr="00854D4A">
        <w:rPr>
          <w:rFonts w:eastAsia="Times New Roman"/>
          <w:lang w:val="es-ES"/>
        </w:rPr>
        <w:t xml:space="preserve"> de medidas de seguimiento y apoyo que tengan en cuenta la edad del </w:t>
      </w:r>
      <w:proofErr w:type="spellStart"/>
      <w:r w:rsidR="00854D4A" w:rsidRPr="00854D4A">
        <w:rPr>
          <w:rFonts w:eastAsia="Times New Roman"/>
          <w:lang w:val="es-ES"/>
        </w:rPr>
        <w:t>niño</w:t>
      </w:r>
      <w:proofErr w:type="spellEnd"/>
      <w:r w:rsidR="00854D4A" w:rsidRPr="00854D4A">
        <w:rPr>
          <w:rFonts w:eastAsia="Times New Roman"/>
          <w:lang w:val="es-ES"/>
        </w:rPr>
        <w:t xml:space="preserve">, sus necesidades y desarrollo evolutivo y la causa de la </w:t>
      </w:r>
      <w:proofErr w:type="spellStart"/>
      <w:r w:rsidR="00854D4A" w:rsidRPr="00854D4A">
        <w:rPr>
          <w:rFonts w:eastAsia="Times New Roman"/>
          <w:lang w:val="es-ES"/>
        </w:rPr>
        <w:t>separación</w:t>
      </w:r>
      <w:proofErr w:type="spellEnd"/>
      <w:r w:rsidR="00EB2B27" w:rsidRPr="003373ED">
        <w:rPr>
          <w:rFonts w:eastAsia="Times New Roman"/>
          <w:lang w:val="es-ES"/>
        </w:rPr>
        <w:t>”</w:t>
      </w:r>
      <w:r w:rsidRPr="003373ED">
        <w:rPr>
          <w:rFonts w:eastAsia="Times New Roman"/>
          <w:lang w:val="es-ES"/>
        </w:rPr>
        <w:t>.</w:t>
      </w:r>
      <w:r w:rsidR="002E6D1A" w:rsidRPr="003373ED">
        <w:rPr>
          <w:rStyle w:val="FootnoteReference"/>
          <w:rFonts w:eastAsia="Times New Roman"/>
          <w:lang w:val="es-ES"/>
        </w:rPr>
        <w:footnoteReference w:id="14"/>
      </w:r>
      <w:r w:rsidRPr="003373ED">
        <w:rPr>
          <w:rFonts w:eastAsia="Times New Roman"/>
          <w:lang w:val="es-ES"/>
        </w:rPr>
        <w:t xml:space="preserve"> Cuando “la familia inmediata no puede cuidar a un niño”, la Convención de las Naciones Unidas sobre los Derechos de las Personas con Discapacidad (CRPD) establece que “</w:t>
      </w:r>
      <w:r w:rsidR="00854D4A" w:rsidRPr="00854D4A">
        <w:rPr>
          <w:rFonts w:eastAsia="Times New Roman"/>
          <w:lang w:val="es-ES"/>
        </w:rPr>
        <w:t xml:space="preserve">Los Estados Partes </w:t>
      </w:r>
      <w:proofErr w:type="spellStart"/>
      <w:r w:rsidR="00854D4A" w:rsidRPr="00854D4A">
        <w:rPr>
          <w:rFonts w:eastAsia="Times New Roman"/>
          <w:lang w:val="es-ES"/>
        </w:rPr>
        <w:t>harán</w:t>
      </w:r>
      <w:proofErr w:type="spellEnd"/>
      <w:r w:rsidR="00854D4A" w:rsidRPr="00854D4A">
        <w:rPr>
          <w:rFonts w:eastAsia="Times New Roman"/>
          <w:lang w:val="es-ES"/>
        </w:rPr>
        <w:t xml:space="preserve"> todo lo posible, cuando la familia inmediata no pueda cuidar de un </w:t>
      </w:r>
      <w:proofErr w:type="spellStart"/>
      <w:r w:rsidR="00854D4A" w:rsidRPr="00854D4A">
        <w:rPr>
          <w:rFonts w:eastAsia="Times New Roman"/>
          <w:lang w:val="es-ES"/>
        </w:rPr>
        <w:t>niño</w:t>
      </w:r>
      <w:proofErr w:type="spellEnd"/>
      <w:r w:rsidR="00854D4A" w:rsidRPr="00854D4A">
        <w:rPr>
          <w:rFonts w:eastAsia="Times New Roman"/>
          <w:lang w:val="es-ES"/>
        </w:rPr>
        <w:t xml:space="preserve"> con discapacidad, por proporcionar </w:t>
      </w:r>
      <w:proofErr w:type="spellStart"/>
      <w:r w:rsidR="00854D4A" w:rsidRPr="00854D4A">
        <w:rPr>
          <w:rFonts w:eastAsia="Times New Roman"/>
          <w:lang w:val="es-ES"/>
        </w:rPr>
        <w:t>atención</w:t>
      </w:r>
      <w:proofErr w:type="spellEnd"/>
      <w:r w:rsidR="00854D4A" w:rsidRPr="00854D4A">
        <w:rPr>
          <w:rFonts w:eastAsia="Times New Roman"/>
          <w:lang w:val="es-ES"/>
        </w:rPr>
        <w:t xml:space="preserve"> alternativa dentro de la familia extensa y, de no ser esto posible, dentro de la comunidad en un entorno familiar</w:t>
      </w:r>
      <w:r w:rsidRPr="003373ED">
        <w:rPr>
          <w:rFonts w:eastAsia="Times New Roman"/>
          <w:lang w:val="es-ES"/>
        </w:rPr>
        <w:t>”</w:t>
      </w:r>
      <w:r w:rsidR="002E6D1A" w:rsidRPr="003373ED">
        <w:rPr>
          <w:rStyle w:val="FootnoteReference"/>
          <w:rFonts w:eastAsia="Times New Roman"/>
          <w:lang w:val="es-ES"/>
        </w:rPr>
        <w:footnoteReference w:id="15"/>
      </w:r>
      <w:r w:rsidR="00942396">
        <w:rPr>
          <w:rFonts w:eastAsia="Times New Roman"/>
          <w:lang w:val="es-ES"/>
        </w:rPr>
        <w:t>.</w:t>
      </w:r>
      <w:r w:rsidRPr="003373ED">
        <w:rPr>
          <w:rFonts w:eastAsia="Times New Roman"/>
          <w:lang w:val="es-ES"/>
        </w:rPr>
        <w:t xml:space="preserve"> Según el artículo 19 de la </w:t>
      </w:r>
      <w:proofErr w:type="spellStart"/>
      <w:r w:rsidRPr="003373ED">
        <w:rPr>
          <w:rFonts w:eastAsia="Times New Roman"/>
          <w:lang w:val="es-ES"/>
        </w:rPr>
        <w:t>CDPD</w:t>
      </w:r>
      <w:proofErr w:type="spellEnd"/>
      <w:r w:rsidRPr="003373ED">
        <w:rPr>
          <w:rFonts w:eastAsia="Times New Roman"/>
          <w:lang w:val="es-ES"/>
        </w:rPr>
        <w:t>, los niños y adultos con discapacidades reintegrados a la comunidad tienen derecho a "</w:t>
      </w:r>
      <w:r w:rsidR="00854D4A" w:rsidRPr="00854D4A">
        <w:rPr>
          <w:rFonts w:eastAsia="Times New Roman"/>
          <w:lang w:val="es-ES"/>
        </w:rPr>
        <w:t xml:space="preserve">apoyo de la comunidad, incluida la asistencia personal que sea necesaria para facilitar su existencia y su </w:t>
      </w:r>
      <w:proofErr w:type="spellStart"/>
      <w:r w:rsidR="00854D4A" w:rsidRPr="00854D4A">
        <w:rPr>
          <w:rFonts w:eastAsia="Times New Roman"/>
          <w:lang w:val="es-ES"/>
        </w:rPr>
        <w:t>inclusión</w:t>
      </w:r>
      <w:proofErr w:type="spellEnd"/>
      <w:r w:rsidR="00854D4A" w:rsidRPr="00854D4A">
        <w:rPr>
          <w:rFonts w:eastAsia="Times New Roman"/>
          <w:lang w:val="es-ES"/>
        </w:rPr>
        <w:t xml:space="preserve"> en la comunidad</w:t>
      </w:r>
      <w:r w:rsidRPr="003373ED">
        <w:rPr>
          <w:rFonts w:eastAsia="Times New Roman"/>
          <w:lang w:val="es-ES"/>
        </w:rPr>
        <w:t>"</w:t>
      </w:r>
      <w:r w:rsidR="002E6D1A" w:rsidRPr="003373ED">
        <w:rPr>
          <w:rStyle w:val="FootnoteReference"/>
          <w:rFonts w:eastAsia="Times New Roman"/>
          <w:lang w:val="es-ES"/>
        </w:rPr>
        <w:footnoteReference w:id="16"/>
      </w:r>
      <w:r w:rsidR="00942396">
        <w:rPr>
          <w:rFonts w:eastAsia="Times New Roman"/>
          <w:lang w:val="es-ES"/>
        </w:rPr>
        <w:t>.</w:t>
      </w:r>
    </w:p>
    <w:p w14:paraId="538E51CF" w14:textId="77777777" w:rsidR="00F947FC" w:rsidRPr="003373ED" w:rsidRDefault="00F947FC" w:rsidP="00466DD9">
      <w:pPr>
        <w:jc w:val="both"/>
        <w:rPr>
          <w:lang w:val="es-ES"/>
        </w:rPr>
      </w:pPr>
    </w:p>
    <w:p w14:paraId="15E543CD" w14:textId="23763A1F" w:rsidR="006A2746" w:rsidRPr="003373ED" w:rsidRDefault="006A2746" w:rsidP="00466DD9">
      <w:pPr>
        <w:jc w:val="both"/>
        <w:rPr>
          <w:lang w:val="es-ES"/>
        </w:rPr>
      </w:pPr>
      <w:r w:rsidRPr="003373ED">
        <w:rPr>
          <w:lang w:val="es-ES"/>
        </w:rPr>
        <w:t xml:space="preserve">El Estado tiene un deber aún mayor </w:t>
      </w:r>
      <w:r w:rsidR="00EB2B27" w:rsidRPr="003373ED">
        <w:rPr>
          <w:lang w:val="es-ES"/>
        </w:rPr>
        <w:t xml:space="preserve">para </w:t>
      </w:r>
      <w:r w:rsidRPr="003373ED">
        <w:rPr>
          <w:lang w:val="es-ES"/>
        </w:rPr>
        <w:t xml:space="preserve">con las víctimas de explotación y abuso mediante la prestación de servicios de protección. Según el artículo 16 (4) de la </w:t>
      </w:r>
      <w:proofErr w:type="spellStart"/>
      <w:r w:rsidRPr="003373ED">
        <w:rPr>
          <w:lang w:val="es-ES"/>
        </w:rPr>
        <w:t>CDPD</w:t>
      </w:r>
      <w:proofErr w:type="spellEnd"/>
      <w:r w:rsidRPr="003373ED">
        <w:rPr>
          <w:lang w:val="es-ES"/>
        </w:rPr>
        <w:t>, esto inclu</w:t>
      </w:r>
      <w:r w:rsidR="00EB2B27" w:rsidRPr="003373ED">
        <w:rPr>
          <w:lang w:val="es-ES"/>
        </w:rPr>
        <w:t>ye</w:t>
      </w:r>
      <w:r w:rsidRPr="003373ED">
        <w:rPr>
          <w:lang w:val="es-ES"/>
        </w:rPr>
        <w:t xml:space="preserve"> "todas las medidas apropiadas para promover la recuperación física, cognitiva y psicológica, la rehabilitación y la integración social de las personas con discapacidad"</w:t>
      </w:r>
      <w:r w:rsidR="002E6D1A" w:rsidRPr="003373ED">
        <w:rPr>
          <w:rStyle w:val="FootnoteReference"/>
          <w:lang w:val="es-ES"/>
        </w:rPr>
        <w:footnoteReference w:id="17"/>
      </w:r>
      <w:r w:rsidR="00942396">
        <w:rPr>
          <w:lang w:val="es-ES"/>
        </w:rPr>
        <w:t>.</w:t>
      </w:r>
    </w:p>
    <w:p w14:paraId="1766BB89" w14:textId="77777777" w:rsidR="00E27343" w:rsidRPr="003373ED" w:rsidRDefault="00E27343" w:rsidP="00466DD9">
      <w:pPr>
        <w:jc w:val="both"/>
        <w:rPr>
          <w:lang w:val="es-ES"/>
        </w:rPr>
      </w:pPr>
    </w:p>
    <w:p w14:paraId="5B3522C0" w14:textId="099BA5EC" w:rsidR="006A2746" w:rsidRPr="003373ED" w:rsidRDefault="006A2746" w:rsidP="00466DD9">
      <w:pPr>
        <w:jc w:val="both"/>
        <w:rPr>
          <w:lang w:val="es-ES"/>
        </w:rPr>
      </w:pPr>
      <w:r w:rsidRPr="003373ED">
        <w:rPr>
          <w:lang w:val="es-ES"/>
        </w:rPr>
        <w:t>Guatemala ha incumplido estas obligaciones, dejando a los niñ</w:t>
      </w:r>
      <w:r w:rsidR="002E6D1A" w:rsidRPr="003373ED">
        <w:rPr>
          <w:lang w:val="es-ES"/>
        </w:rPr>
        <w:t>a</w:t>
      </w:r>
      <w:r w:rsidRPr="003373ED">
        <w:rPr>
          <w:lang w:val="es-ES"/>
        </w:rPr>
        <w:t>s y jóvenes expuest</w:t>
      </w:r>
      <w:r w:rsidR="002E6D1A" w:rsidRPr="003373ED">
        <w:rPr>
          <w:lang w:val="es-ES"/>
        </w:rPr>
        <w:t>a</w:t>
      </w:r>
      <w:r w:rsidRPr="003373ED">
        <w:rPr>
          <w:lang w:val="es-ES"/>
        </w:rPr>
        <w:t xml:space="preserve">s a un peligro mayor. Después de la tragedia que mató a 41 niñas, el Estado creó una pensión mensual de por vida de Q. 5,000 ($ 65 </w:t>
      </w:r>
      <w:proofErr w:type="spellStart"/>
      <w:r w:rsidRPr="003373ED">
        <w:rPr>
          <w:lang w:val="es-ES"/>
        </w:rPr>
        <w:t>US</w:t>
      </w:r>
      <w:proofErr w:type="spellEnd"/>
      <w:r w:rsidRPr="003373ED">
        <w:rPr>
          <w:lang w:val="es-ES"/>
        </w:rPr>
        <w:t xml:space="preserve">) para </w:t>
      </w:r>
      <w:r w:rsidR="002E6D1A" w:rsidRPr="003373ED">
        <w:rPr>
          <w:lang w:val="es-ES"/>
        </w:rPr>
        <w:t xml:space="preserve">satisfacer </w:t>
      </w:r>
      <w:r w:rsidRPr="003373ED">
        <w:rPr>
          <w:lang w:val="es-ES"/>
        </w:rPr>
        <w:t>'</w:t>
      </w:r>
      <w:r w:rsidR="002E6D1A" w:rsidRPr="003373ED">
        <w:rPr>
          <w:lang w:val="es-ES"/>
        </w:rPr>
        <w:t xml:space="preserve">las </w:t>
      </w:r>
      <w:r w:rsidRPr="003373ED">
        <w:rPr>
          <w:lang w:val="es-ES"/>
        </w:rPr>
        <w:t>necesidades básicas'</w:t>
      </w:r>
      <w:r w:rsidR="002E6D1A" w:rsidRPr="003373ED">
        <w:rPr>
          <w:lang w:val="es-ES"/>
        </w:rPr>
        <w:t xml:space="preserve"> de las sobrevivientes</w:t>
      </w:r>
      <w:r w:rsidR="002E6D1A" w:rsidRPr="003373ED">
        <w:rPr>
          <w:rStyle w:val="FootnoteReference"/>
          <w:lang w:val="es-ES"/>
        </w:rPr>
        <w:footnoteReference w:id="18"/>
      </w:r>
      <w:r w:rsidR="00942396">
        <w:rPr>
          <w:lang w:val="es-ES"/>
        </w:rPr>
        <w:t>.</w:t>
      </w:r>
      <w:r w:rsidRPr="003373ED">
        <w:rPr>
          <w:lang w:val="es-ES"/>
        </w:rPr>
        <w:t xml:space="preserve"> Sin embargo, según los registros del Estado, solo 2 de l</w:t>
      </w:r>
      <w:r w:rsidR="002E6D1A" w:rsidRPr="003373ED">
        <w:rPr>
          <w:lang w:val="es-ES"/>
        </w:rPr>
        <w:t>a</w:t>
      </w:r>
      <w:r w:rsidRPr="003373ED">
        <w:rPr>
          <w:lang w:val="es-ES"/>
        </w:rPr>
        <w:t xml:space="preserve">s </w:t>
      </w:r>
      <w:r w:rsidR="002E6D1A" w:rsidRPr="003373ED">
        <w:rPr>
          <w:lang w:val="es-ES"/>
        </w:rPr>
        <w:t>‘</w:t>
      </w:r>
      <w:r w:rsidR="009F5DEB" w:rsidRPr="003373ED">
        <w:rPr>
          <w:lang w:val="es-ES"/>
        </w:rPr>
        <w:t>sobrevivientes del incendio</w:t>
      </w:r>
      <w:r w:rsidR="002E6D1A" w:rsidRPr="003373ED">
        <w:rPr>
          <w:lang w:val="es-ES"/>
        </w:rPr>
        <w:t>’</w:t>
      </w:r>
      <w:r w:rsidRPr="003373ED">
        <w:rPr>
          <w:lang w:val="es-ES"/>
        </w:rPr>
        <w:t xml:space="preserve"> están recibiendo esta pensión. Según una noticia del inicio de la pandemia, al menos siete </w:t>
      </w:r>
      <w:r w:rsidR="002E6D1A" w:rsidRPr="003373ED">
        <w:rPr>
          <w:lang w:val="es-ES"/>
        </w:rPr>
        <w:t xml:space="preserve">sobrevivientes del incendio </w:t>
      </w:r>
      <w:r w:rsidRPr="003373ED">
        <w:rPr>
          <w:lang w:val="es-ES"/>
        </w:rPr>
        <w:t>-algun</w:t>
      </w:r>
      <w:r w:rsidR="002E6D1A" w:rsidRPr="003373ED">
        <w:rPr>
          <w:lang w:val="es-ES"/>
        </w:rPr>
        <w:t>a</w:t>
      </w:r>
      <w:r w:rsidRPr="003373ED">
        <w:rPr>
          <w:lang w:val="es-ES"/>
        </w:rPr>
        <w:t>s de ell</w:t>
      </w:r>
      <w:r w:rsidR="002E6D1A" w:rsidRPr="003373ED">
        <w:rPr>
          <w:lang w:val="es-ES"/>
        </w:rPr>
        <w:t>a</w:t>
      </w:r>
      <w:r w:rsidRPr="003373ED">
        <w:rPr>
          <w:lang w:val="es-ES"/>
        </w:rPr>
        <w:t>s ya madres- viven en la pobreza, sus familias no tienen trabajo y enfrentan hambre y posibles desalojos de sus hogares</w:t>
      </w:r>
      <w:r w:rsidR="002E6D1A" w:rsidRPr="003373ED">
        <w:rPr>
          <w:rStyle w:val="FootnoteReference"/>
          <w:lang w:val="es-ES"/>
        </w:rPr>
        <w:footnoteReference w:id="19"/>
      </w:r>
      <w:r w:rsidR="00942396">
        <w:rPr>
          <w:lang w:val="es-ES"/>
        </w:rPr>
        <w:t>.</w:t>
      </w:r>
    </w:p>
    <w:p w14:paraId="2083117E" w14:textId="77777777" w:rsidR="006A2746" w:rsidRPr="003373ED" w:rsidRDefault="006A2746" w:rsidP="00466DD9">
      <w:pPr>
        <w:jc w:val="both"/>
        <w:rPr>
          <w:lang w:val="es-ES"/>
        </w:rPr>
      </w:pPr>
    </w:p>
    <w:p w14:paraId="5F42DE45" w14:textId="70F126AE" w:rsidR="006A2746" w:rsidRPr="003373ED" w:rsidRDefault="006A2746" w:rsidP="00466DD9">
      <w:pPr>
        <w:jc w:val="both"/>
        <w:rPr>
          <w:lang w:val="es-ES"/>
        </w:rPr>
      </w:pPr>
      <w:r w:rsidRPr="003373ED">
        <w:rPr>
          <w:lang w:val="es-ES"/>
        </w:rPr>
        <w:t>El informe del Estado indica que 16 de l</w:t>
      </w:r>
      <w:r w:rsidR="002E6D1A" w:rsidRPr="003373ED">
        <w:rPr>
          <w:lang w:val="es-ES"/>
        </w:rPr>
        <w:t>a</w:t>
      </w:r>
      <w:r w:rsidRPr="003373ED">
        <w:rPr>
          <w:lang w:val="es-ES"/>
        </w:rPr>
        <w:t xml:space="preserve">s 40 </w:t>
      </w:r>
      <w:r w:rsidR="009F5DEB" w:rsidRPr="003373ED">
        <w:rPr>
          <w:lang w:val="es-ES"/>
        </w:rPr>
        <w:t>‘sobrevivientes del incendio’</w:t>
      </w:r>
      <w:r w:rsidR="002E6D1A" w:rsidRPr="003373ED">
        <w:rPr>
          <w:lang w:val="es-ES"/>
        </w:rPr>
        <w:t xml:space="preserve"> </w:t>
      </w:r>
      <w:r w:rsidRPr="003373ED">
        <w:rPr>
          <w:lang w:val="es-ES"/>
        </w:rPr>
        <w:t xml:space="preserve">han tenido hijos, </w:t>
      </w:r>
      <w:r w:rsidR="002E6D1A" w:rsidRPr="003373ED">
        <w:rPr>
          <w:lang w:val="es-ES"/>
        </w:rPr>
        <w:t xml:space="preserve">es decir, </w:t>
      </w:r>
      <w:r w:rsidRPr="003373ED">
        <w:rPr>
          <w:lang w:val="es-ES"/>
        </w:rPr>
        <w:t xml:space="preserve">el 40%. Esto es casi 5 veces la tasa de </w:t>
      </w:r>
      <w:r w:rsidR="002E6D1A" w:rsidRPr="003373ED">
        <w:rPr>
          <w:lang w:val="es-ES"/>
        </w:rPr>
        <w:t xml:space="preserve">fertilidad </w:t>
      </w:r>
      <w:r w:rsidRPr="003373ED">
        <w:rPr>
          <w:lang w:val="es-ES"/>
        </w:rPr>
        <w:t>adolescente de Guatemala: 84 nacimientos por cada 1000 mujeres de 15 a 19 años (8,4%)</w:t>
      </w:r>
      <w:r w:rsidR="00942396" w:rsidRPr="003373ED">
        <w:rPr>
          <w:rStyle w:val="FootnoteReference"/>
          <w:lang w:val="es-ES"/>
        </w:rPr>
        <w:footnoteReference w:id="20"/>
      </w:r>
      <w:r w:rsidR="00942396">
        <w:rPr>
          <w:lang w:val="es-ES"/>
        </w:rPr>
        <w:t>.</w:t>
      </w:r>
      <w:r w:rsidRPr="003373ED">
        <w:rPr>
          <w:lang w:val="es-ES"/>
        </w:rPr>
        <w:t xml:space="preserve"> El hecho de que </w:t>
      </w:r>
      <w:r w:rsidR="002E6D1A" w:rsidRPr="003373ED">
        <w:rPr>
          <w:lang w:val="es-ES"/>
        </w:rPr>
        <w:t>un</w:t>
      </w:r>
      <w:r w:rsidR="00EB2B27" w:rsidRPr="003373ED">
        <w:rPr>
          <w:lang w:val="es-ES"/>
        </w:rPr>
        <w:t>a tasa tan</w:t>
      </w:r>
      <w:r w:rsidRPr="003373ED">
        <w:rPr>
          <w:lang w:val="es-ES"/>
        </w:rPr>
        <w:t xml:space="preserve"> alta de </w:t>
      </w:r>
      <w:r w:rsidR="002E6D1A" w:rsidRPr="003373ED">
        <w:rPr>
          <w:lang w:val="es-ES"/>
        </w:rPr>
        <w:t>‘</w:t>
      </w:r>
      <w:r w:rsidRPr="003373ED">
        <w:rPr>
          <w:lang w:val="es-ES"/>
        </w:rPr>
        <w:t>sobrevivientes</w:t>
      </w:r>
      <w:r w:rsidR="002E6D1A" w:rsidRPr="003373ED">
        <w:rPr>
          <w:lang w:val="es-ES"/>
        </w:rPr>
        <w:t>’</w:t>
      </w:r>
      <w:r w:rsidRPr="003373ED">
        <w:rPr>
          <w:lang w:val="es-ES"/>
        </w:rPr>
        <w:t xml:space="preserve"> haya tenido hijos</w:t>
      </w:r>
      <w:r w:rsidR="00EB2B27" w:rsidRPr="003373ED">
        <w:rPr>
          <w:lang w:val="es-ES"/>
        </w:rPr>
        <w:t>,</w:t>
      </w:r>
      <w:r w:rsidRPr="003373ED">
        <w:rPr>
          <w:lang w:val="es-ES"/>
        </w:rPr>
        <w:t xml:space="preserve"> sumado al alto riesgo de </w:t>
      </w:r>
      <w:r w:rsidR="002E6D1A" w:rsidRPr="003373ED">
        <w:rPr>
          <w:lang w:val="es-ES"/>
        </w:rPr>
        <w:t xml:space="preserve">explotación </w:t>
      </w:r>
      <w:r w:rsidRPr="003373ED">
        <w:rPr>
          <w:lang w:val="es-ES"/>
        </w:rPr>
        <w:t xml:space="preserve">que </w:t>
      </w:r>
      <w:r w:rsidR="002E6D1A" w:rsidRPr="003373ED">
        <w:rPr>
          <w:lang w:val="es-ES"/>
        </w:rPr>
        <w:t xml:space="preserve">enfrentan </w:t>
      </w:r>
      <w:r w:rsidRPr="003373ED">
        <w:rPr>
          <w:lang w:val="es-ES"/>
        </w:rPr>
        <w:t>dado que han sido institucionalizad</w:t>
      </w:r>
      <w:r w:rsidR="002E6D1A" w:rsidRPr="003373ED">
        <w:rPr>
          <w:lang w:val="es-ES"/>
        </w:rPr>
        <w:t>a</w:t>
      </w:r>
      <w:r w:rsidRPr="003373ED">
        <w:rPr>
          <w:lang w:val="es-ES"/>
        </w:rPr>
        <w:t xml:space="preserve">s, debe desencadenar una respuesta del Estado para garantizar que las sobrevivientes tengan acceso a todos los recursos disponibles para denunciar cualquier situación de violencia o explotación que puedan estar enfrentando; así </w:t>
      </w:r>
      <w:r w:rsidRPr="003373ED">
        <w:rPr>
          <w:lang w:val="es-ES"/>
        </w:rPr>
        <w:lastRenderedPageBreak/>
        <w:t xml:space="preserve">como acceso a información sobre planificación familiar. </w:t>
      </w:r>
      <w:r w:rsidR="002E6D1A" w:rsidRPr="003373ED">
        <w:rPr>
          <w:lang w:val="es-ES"/>
        </w:rPr>
        <w:t>De igual manera</w:t>
      </w:r>
      <w:r w:rsidRPr="003373ED">
        <w:rPr>
          <w:lang w:val="es-ES"/>
        </w:rPr>
        <w:t xml:space="preserve">, </w:t>
      </w:r>
      <w:r w:rsidR="002E6D1A" w:rsidRPr="003373ED">
        <w:rPr>
          <w:lang w:val="es-ES"/>
        </w:rPr>
        <w:t xml:space="preserve">todas </w:t>
      </w:r>
      <w:r w:rsidRPr="003373ED">
        <w:rPr>
          <w:lang w:val="es-ES"/>
        </w:rPr>
        <w:t>l</w:t>
      </w:r>
      <w:r w:rsidR="002E6D1A" w:rsidRPr="003373ED">
        <w:rPr>
          <w:lang w:val="es-ES"/>
        </w:rPr>
        <w:t>a</w:t>
      </w:r>
      <w:r w:rsidRPr="003373ED">
        <w:rPr>
          <w:lang w:val="es-ES"/>
        </w:rPr>
        <w:t xml:space="preserve">s sobrevivientes deben tener </w:t>
      </w:r>
      <w:r w:rsidR="002E6D1A" w:rsidRPr="003373ED">
        <w:rPr>
          <w:lang w:val="es-ES"/>
        </w:rPr>
        <w:t xml:space="preserve">un completo </w:t>
      </w:r>
      <w:r w:rsidRPr="003373ED">
        <w:rPr>
          <w:lang w:val="es-ES"/>
        </w:rPr>
        <w:t>acceso a apoyos y servicios para criar a sus hij</w:t>
      </w:r>
      <w:r w:rsidR="002E6D1A" w:rsidRPr="003373ED">
        <w:rPr>
          <w:lang w:val="es-ES"/>
        </w:rPr>
        <w:t>a</w:t>
      </w:r>
      <w:r w:rsidR="00EB2B27" w:rsidRPr="003373ED">
        <w:rPr>
          <w:lang w:val="es-ES"/>
        </w:rPr>
        <w:t>s</w:t>
      </w:r>
      <w:r w:rsidR="002E6D1A" w:rsidRPr="003373ED">
        <w:rPr>
          <w:lang w:val="es-ES"/>
        </w:rPr>
        <w:t xml:space="preserve"> e hij</w:t>
      </w:r>
      <w:r w:rsidRPr="003373ED">
        <w:rPr>
          <w:lang w:val="es-ES"/>
        </w:rPr>
        <w:t>os y prevenir y evitar a toda costa la separación familiar y, como resultado, la posible institucionalización de sus hij</w:t>
      </w:r>
      <w:r w:rsidR="002E6D1A" w:rsidRPr="003373ED">
        <w:rPr>
          <w:lang w:val="es-ES"/>
        </w:rPr>
        <w:t>as e hij</w:t>
      </w:r>
      <w:r w:rsidRPr="003373ED">
        <w:rPr>
          <w:lang w:val="es-ES"/>
        </w:rPr>
        <w:t>os.</w:t>
      </w:r>
    </w:p>
    <w:p w14:paraId="2355F28E" w14:textId="77777777" w:rsidR="00F7775B" w:rsidRPr="003373ED" w:rsidRDefault="00F7775B" w:rsidP="00466DD9">
      <w:pPr>
        <w:rPr>
          <w:lang w:val="es-ES"/>
        </w:rPr>
      </w:pPr>
    </w:p>
    <w:p w14:paraId="3347043C" w14:textId="2155899B" w:rsidR="00640293" w:rsidRPr="003373ED" w:rsidRDefault="005166AB" w:rsidP="00466DD9">
      <w:pPr>
        <w:jc w:val="center"/>
        <w:rPr>
          <w:lang w:val="es-ES"/>
        </w:rPr>
      </w:pPr>
      <w:r w:rsidRPr="005166AB">
        <w:rPr>
          <w:noProof/>
        </w:rPr>
        <w:drawing>
          <wp:inline distT="0" distB="0" distL="0" distR="0" wp14:anchorId="698CCFA1" wp14:editId="46698687">
            <wp:extent cx="4439920" cy="2336800"/>
            <wp:effectExtent l="0" t="0" r="5080"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4439920" cy="2336800"/>
                    </a:xfrm>
                    <a:prstGeom prst="rect">
                      <a:avLst/>
                    </a:prstGeom>
                  </pic:spPr>
                </pic:pic>
              </a:graphicData>
            </a:graphic>
          </wp:inline>
        </w:drawing>
      </w:r>
    </w:p>
    <w:p w14:paraId="40973ED3" w14:textId="695C3D67" w:rsidR="00466DD9" w:rsidRDefault="00466DD9" w:rsidP="00466DD9">
      <w:pPr>
        <w:jc w:val="both"/>
        <w:rPr>
          <w:lang w:val="es-ES"/>
        </w:rPr>
      </w:pPr>
    </w:p>
    <w:p w14:paraId="12AC9062" w14:textId="5F0AF867" w:rsidR="005166AB" w:rsidRDefault="005166AB" w:rsidP="00466DD9">
      <w:pPr>
        <w:jc w:val="both"/>
        <w:rPr>
          <w:lang w:val="es-ES"/>
        </w:rPr>
      </w:pPr>
    </w:p>
    <w:p w14:paraId="42E8626A" w14:textId="1F78C91D" w:rsidR="005166AB" w:rsidRDefault="005166AB" w:rsidP="00466DD9">
      <w:pPr>
        <w:jc w:val="both"/>
        <w:rPr>
          <w:lang w:val="es-ES"/>
        </w:rPr>
      </w:pPr>
    </w:p>
    <w:p w14:paraId="77C81966" w14:textId="1541BF1D" w:rsidR="005166AB" w:rsidRDefault="005166AB" w:rsidP="00466DD9">
      <w:pPr>
        <w:jc w:val="both"/>
        <w:rPr>
          <w:lang w:val="es-ES"/>
        </w:rPr>
      </w:pPr>
    </w:p>
    <w:p w14:paraId="164D7442" w14:textId="4EC1ACDA" w:rsidR="005166AB" w:rsidRDefault="005166AB" w:rsidP="00466DD9">
      <w:pPr>
        <w:jc w:val="both"/>
        <w:rPr>
          <w:lang w:val="es-ES"/>
        </w:rPr>
      </w:pPr>
    </w:p>
    <w:p w14:paraId="771108F9" w14:textId="16557E46" w:rsidR="005166AB" w:rsidRDefault="005166AB" w:rsidP="00466DD9">
      <w:pPr>
        <w:jc w:val="both"/>
        <w:rPr>
          <w:lang w:val="es-ES"/>
        </w:rPr>
      </w:pPr>
    </w:p>
    <w:p w14:paraId="68D9F34F" w14:textId="6E3D4465" w:rsidR="005166AB" w:rsidRDefault="005166AB" w:rsidP="00466DD9">
      <w:pPr>
        <w:jc w:val="both"/>
        <w:rPr>
          <w:lang w:val="es-ES"/>
        </w:rPr>
      </w:pPr>
    </w:p>
    <w:p w14:paraId="3F75D865" w14:textId="2E590405" w:rsidR="005166AB" w:rsidRDefault="005166AB" w:rsidP="00466DD9">
      <w:pPr>
        <w:jc w:val="both"/>
        <w:rPr>
          <w:lang w:val="es-ES"/>
        </w:rPr>
      </w:pPr>
    </w:p>
    <w:p w14:paraId="27FC063D" w14:textId="63B9BBCE" w:rsidR="005166AB" w:rsidRDefault="005166AB" w:rsidP="00466DD9">
      <w:pPr>
        <w:jc w:val="both"/>
        <w:rPr>
          <w:lang w:val="es-ES"/>
        </w:rPr>
      </w:pPr>
    </w:p>
    <w:p w14:paraId="6766C352" w14:textId="1EC444F4" w:rsidR="005166AB" w:rsidRDefault="005166AB" w:rsidP="00466DD9">
      <w:pPr>
        <w:jc w:val="both"/>
        <w:rPr>
          <w:lang w:val="es-ES"/>
        </w:rPr>
      </w:pPr>
    </w:p>
    <w:p w14:paraId="6A95FCD6" w14:textId="4D7440F6" w:rsidR="005166AB" w:rsidRDefault="005166AB" w:rsidP="00466DD9">
      <w:pPr>
        <w:jc w:val="both"/>
        <w:rPr>
          <w:lang w:val="es-ES"/>
        </w:rPr>
      </w:pPr>
    </w:p>
    <w:p w14:paraId="7FECF16F" w14:textId="35AD37E5" w:rsidR="005166AB" w:rsidRDefault="005166AB" w:rsidP="00466DD9">
      <w:pPr>
        <w:jc w:val="both"/>
        <w:rPr>
          <w:lang w:val="es-ES"/>
        </w:rPr>
      </w:pPr>
    </w:p>
    <w:p w14:paraId="51461672" w14:textId="44D90F95" w:rsidR="005166AB" w:rsidRDefault="005166AB" w:rsidP="00466DD9">
      <w:pPr>
        <w:jc w:val="both"/>
        <w:rPr>
          <w:lang w:val="es-ES"/>
        </w:rPr>
      </w:pPr>
    </w:p>
    <w:p w14:paraId="5637967A" w14:textId="79B1440E" w:rsidR="005166AB" w:rsidRDefault="005166AB" w:rsidP="00466DD9">
      <w:pPr>
        <w:jc w:val="both"/>
        <w:rPr>
          <w:lang w:val="es-ES"/>
        </w:rPr>
      </w:pPr>
    </w:p>
    <w:p w14:paraId="208CB982" w14:textId="2CE0C268" w:rsidR="005166AB" w:rsidRDefault="005166AB" w:rsidP="00466DD9">
      <w:pPr>
        <w:jc w:val="both"/>
        <w:rPr>
          <w:lang w:val="es-ES"/>
        </w:rPr>
      </w:pPr>
    </w:p>
    <w:p w14:paraId="458EE4E6" w14:textId="0AC146EF" w:rsidR="005166AB" w:rsidRDefault="005166AB" w:rsidP="00466DD9">
      <w:pPr>
        <w:jc w:val="both"/>
        <w:rPr>
          <w:lang w:val="es-ES"/>
        </w:rPr>
      </w:pPr>
    </w:p>
    <w:p w14:paraId="33CB0243" w14:textId="7665DA4A" w:rsidR="005166AB" w:rsidRDefault="005166AB" w:rsidP="00466DD9">
      <w:pPr>
        <w:jc w:val="both"/>
        <w:rPr>
          <w:lang w:val="es-ES"/>
        </w:rPr>
      </w:pPr>
    </w:p>
    <w:p w14:paraId="3C744C28" w14:textId="29E6B158" w:rsidR="005166AB" w:rsidRDefault="005166AB" w:rsidP="00466DD9">
      <w:pPr>
        <w:jc w:val="both"/>
        <w:rPr>
          <w:lang w:val="es-ES"/>
        </w:rPr>
      </w:pPr>
    </w:p>
    <w:p w14:paraId="122E51CA" w14:textId="488AA80F" w:rsidR="005166AB" w:rsidRDefault="005166AB" w:rsidP="00466DD9">
      <w:pPr>
        <w:jc w:val="both"/>
        <w:rPr>
          <w:lang w:val="es-ES"/>
        </w:rPr>
      </w:pPr>
    </w:p>
    <w:p w14:paraId="0A5E18FA" w14:textId="0DECEB8B" w:rsidR="005166AB" w:rsidRDefault="005166AB" w:rsidP="00466DD9">
      <w:pPr>
        <w:jc w:val="both"/>
        <w:rPr>
          <w:lang w:val="es-ES"/>
        </w:rPr>
      </w:pPr>
    </w:p>
    <w:p w14:paraId="5514E03A" w14:textId="366F1437" w:rsidR="005166AB" w:rsidRDefault="005166AB" w:rsidP="00466DD9">
      <w:pPr>
        <w:jc w:val="both"/>
        <w:rPr>
          <w:lang w:val="es-ES"/>
        </w:rPr>
      </w:pPr>
    </w:p>
    <w:p w14:paraId="5E6757EC" w14:textId="4883CC28" w:rsidR="005166AB" w:rsidRDefault="005166AB" w:rsidP="00466DD9">
      <w:pPr>
        <w:jc w:val="both"/>
        <w:rPr>
          <w:lang w:val="es-ES"/>
        </w:rPr>
      </w:pPr>
    </w:p>
    <w:p w14:paraId="033C03F6" w14:textId="49917AA2" w:rsidR="005166AB" w:rsidRDefault="005166AB" w:rsidP="00466DD9">
      <w:pPr>
        <w:jc w:val="both"/>
        <w:rPr>
          <w:lang w:val="es-ES"/>
        </w:rPr>
      </w:pPr>
    </w:p>
    <w:p w14:paraId="6D1A7E4D" w14:textId="7466305B" w:rsidR="005166AB" w:rsidRDefault="005166AB" w:rsidP="00466DD9">
      <w:pPr>
        <w:jc w:val="both"/>
        <w:rPr>
          <w:lang w:val="es-ES"/>
        </w:rPr>
      </w:pPr>
    </w:p>
    <w:p w14:paraId="0F59F84A" w14:textId="512A94CE" w:rsidR="005166AB" w:rsidRDefault="005166AB" w:rsidP="00466DD9">
      <w:pPr>
        <w:jc w:val="both"/>
        <w:rPr>
          <w:lang w:val="es-ES"/>
        </w:rPr>
      </w:pPr>
    </w:p>
    <w:p w14:paraId="699B70D6" w14:textId="77777777" w:rsidR="005166AB" w:rsidRPr="003373ED" w:rsidRDefault="005166AB" w:rsidP="00466DD9">
      <w:pPr>
        <w:jc w:val="both"/>
        <w:rPr>
          <w:lang w:val="es-ES"/>
        </w:rPr>
      </w:pPr>
    </w:p>
    <w:p w14:paraId="72BCBA42" w14:textId="7AA51CCD" w:rsidR="006A2746" w:rsidRPr="00466DD9" w:rsidRDefault="006A2746" w:rsidP="00466DD9">
      <w:pPr>
        <w:pStyle w:val="Heading2"/>
        <w:numPr>
          <w:ilvl w:val="0"/>
          <w:numId w:val="30"/>
        </w:numPr>
        <w:rPr>
          <w:lang w:val="es-ES"/>
        </w:rPr>
      </w:pPr>
      <w:bookmarkStart w:id="9" w:name="_Toc84241970"/>
      <w:r w:rsidRPr="00466DD9">
        <w:rPr>
          <w:lang w:val="es-ES"/>
        </w:rPr>
        <w:lastRenderedPageBreak/>
        <w:t>Muerte, institucionalización y desapariciones de "ex detenidos"</w:t>
      </w:r>
      <w:bookmarkEnd w:id="9"/>
    </w:p>
    <w:p w14:paraId="4D427DE5" w14:textId="77777777" w:rsidR="006A2746" w:rsidRPr="003373ED" w:rsidRDefault="006A2746" w:rsidP="00466DD9">
      <w:pPr>
        <w:jc w:val="both"/>
        <w:rPr>
          <w:lang w:val="es-ES"/>
        </w:rPr>
      </w:pPr>
    </w:p>
    <w:p w14:paraId="0AE4A737" w14:textId="6F872865" w:rsidR="006A2746" w:rsidRPr="003373ED" w:rsidRDefault="006A2746" w:rsidP="00466DD9">
      <w:pPr>
        <w:jc w:val="both"/>
        <w:rPr>
          <w:lang w:val="es-ES"/>
        </w:rPr>
      </w:pPr>
      <w:r w:rsidRPr="003373ED">
        <w:rPr>
          <w:lang w:val="es-ES"/>
        </w:rPr>
        <w:t>Según el gobierno, había 600 niñ</w:t>
      </w:r>
      <w:r w:rsidR="00E275C4" w:rsidRPr="003373ED">
        <w:rPr>
          <w:lang w:val="es-ES"/>
        </w:rPr>
        <w:t>a</w:t>
      </w:r>
      <w:r w:rsidRPr="003373ED">
        <w:rPr>
          <w:lang w:val="es-ES"/>
        </w:rPr>
        <w:t>s y niñ</w:t>
      </w:r>
      <w:r w:rsidR="00E275C4" w:rsidRPr="003373ED">
        <w:rPr>
          <w:lang w:val="es-ES"/>
        </w:rPr>
        <w:t>o</w:t>
      </w:r>
      <w:r w:rsidRPr="003373ED">
        <w:rPr>
          <w:lang w:val="es-ES"/>
        </w:rPr>
        <w:t xml:space="preserve">s detenidos en </w:t>
      </w:r>
      <w:r w:rsidR="00E275C4" w:rsidRPr="003373ED">
        <w:rPr>
          <w:lang w:val="es-ES"/>
        </w:rPr>
        <w:t xml:space="preserve">Virgen de la </w:t>
      </w:r>
      <w:r w:rsidR="00B87D3F" w:rsidRPr="003373ED">
        <w:rPr>
          <w:lang w:val="es-ES"/>
        </w:rPr>
        <w:t>Asunción</w:t>
      </w:r>
      <w:r w:rsidR="00E275C4" w:rsidRPr="003373ED">
        <w:rPr>
          <w:lang w:val="es-ES"/>
        </w:rPr>
        <w:t xml:space="preserve"> </w:t>
      </w:r>
      <w:r w:rsidRPr="003373ED">
        <w:rPr>
          <w:lang w:val="es-ES"/>
        </w:rPr>
        <w:t>(</w:t>
      </w:r>
      <w:r w:rsidR="00E275C4" w:rsidRPr="003373ED">
        <w:rPr>
          <w:lang w:val="es-ES"/>
        </w:rPr>
        <w:t xml:space="preserve">de aquí en adelante referidos como </w:t>
      </w:r>
      <w:r w:rsidRPr="003373ED">
        <w:rPr>
          <w:lang w:val="es-ES"/>
        </w:rPr>
        <w:t xml:space="preserve">'ex detenidos'), aunque informes anteriores indicaban que este número </w:t>
      </w:r>
      <w:r w:rsidR="00E275C4" w:rsidRPr="003373ED">
        <w:rPr>
          <w:lang w:val="es-ES"/>
        </w:rPr>
        <w:t>podía ascender hasta</w:t>
      </w:r>
      <w:r w:rsidRPr="003373ED">
        <w:rPr>
          <w:lang w:val="es-ES"/>
        </w:rPr>
        <w:t xml:space="preserve"> 800. De l</w:t>
      </w:r>
      <w:r w:rsidR="00E275C4" w:rsidRPr="003373ED">
        <w:rPr>
          <w:lang w:val="es-ES"/>
        </w:rPr>
        <w:t>as y l</w:t>
      </w:r>
      <w:r w:rsidRPr="003373ED">
        <w:rPr>
          <w:lang w:val="es-ES"/>
        </w:rPr>
        <w:t>os 600 'ex detenidos'</w:t>
      </w:r>
      <w:r w:rsidR="00E275C4" w:rsidRPr="003373ED">
        <w:rPr>
          <w:lang w:val="es-ES"/>
        </w:rPr>
        <w:t>,</w:t>
      </w:r>
      <w:r w:rsidRPr="003373ED">
        <w:rPr>
          <w:lang w:val="es-ES"/>
        </w:rPr>
        <w:t xml:space="preserve"> 61 han fallecido, 160 se encuentran en instituciones privadas o públicas y 94 no </w:t>
      </w:r>
      <w:r w:rsidR="00EB2B27" w:rsidRPr="003373ED">
        <w:rPr>
          <w:lang w:val="es-ES"/>
        </w:rPr>
        <w:t>han podido</w:t>
      </w:r>
      <w:r w:rsidRPr="003373ED">
        <w:rPr>
          <w:lang w:val="es-ES"/>
        </w:rPr>
        <w:t xml:space="preserve"> ser localizados o </w:t>
      </w:r>
      <w:r w:rsidR="00E275C4" w:rsidRPr="003373ED">
        <w:rPr>
          <w:lang w:val="es-ES"/>
        </w:rPr>
        <w:t>se ha activado una</w:t>
      </w:r>
      <w:r w:rsidRPr="003373ED">
        <w:rPr>
          <w:lang w:val="es-ES"/>
        </w:rPr>
        <w:t xml:space="preserve"> Alerta Ámbar</w:t>
      </w:r>
      <w:r w:rsidR="00E275C4" w:rsidRPr="003373ED">
        <w:rPr>
          <w:lang w:val="es-ES"/>
        </w:rPr>
        <w:t xml:space="preserve"> en sus casos</w:t>
      </w:r>
      <w:r w:rsidRPr="003373ED">
        <w:rPr>
          <w:lang w:val="es-ES"/>
        </w:rPr>
        <w:t>.</w:t>
      </w:r>
      <w:r w:rsidR="00B11761">
        <w:rPr>
          <w:rStyle w:val="FootnoteReference"/>
          <w:lang w:val="es-ES"/>
        </w:rPr>
        <w:footnoteReference w:id="21"/>
      </w:r>
      <w:r w:rsidRPr="003373ED">
        <w:rPr>
          <w:lang w:val="es-ES"/>
        </w:rPr>
        <w:t xml:space="preserve"> Es decir, más de la mitad de l</w:t>
      </w:r>
      <w:r w:rsidR="00E275C4" w:rsidRPr="003373ED">
        <w:rPr>
          <w:lang w:val="es-ES"/>
        </w:rPr>
        <w:t>a</w:t>
      </w:r>
      <w:r w:rsidRPr="003373ED">
        <w:rPr>
          <w:lang w:val="es-ES"/>
        </w:rPr>
        <w:t>s niñ</w:t>
      </w:r>
      <w:r w:rsidR="00E275C4" w:rsidRPr="003373ED">
        <w:rPr>
          <w:lang w:val="es-ES"/>
        </w:rPr>
        <w:t>a</w:t>
      </w:r>
      <w:r w:rsidRPr="003373ED">
        <w:rPr>
          <w:lang w:val="es-ES"/>
        </w:rPr>
        <w:t>s</w:t>
      </w:r>
      <w:r w:rsidR="00E275C4" w:rsidRPr="003373ED">
        <w:rPr>
          <w:lang w:val="es-ES"/>
        </w:rPr>
        <w:t xml:space="preserve"> y niños</w:t>
      </w:r>
      <w:r w:rsidRPr="003373ED">
        <w:rPr>
          <w:lang w:val="es-ES"/>
        </w:rPr>
        <w:t xml:space="preserve"> que fueron detenidos en Virgen de la Asunción </w:t>
      </w:r>
      <w:r w:rsidR="00B87D3F" w:rsidRPr="003373ED">
        <w:rPr>
          <w:lang w:val="es-ES"/>
        </w:rPr>
        <w:t>han muerto</w:t>
      </w:r>
      <w:r w:rsidRPr="003373ED">
        <w:rPr>
          <w:lang w:val="es-ES"/>
        </w:rPr>
        <w:t xml:space="preserve">, no </w:t>
      </w:r>
      <w:r w:rsidR="00B87D3F" w:rsidRPr="003373ED">
        <w:rPr>
          <w:lang w:val="es-ES"/>
        </w:rPr>
        <w:t xml:space="preserve">han podido </w:t>
      </w:r>
      <w:r w:rsidRPr="003373ED">
        <w:rPr>
          <w:lang w:val="es-ES"/>
        </w:rPr>
        <w:t xml:space="preserve">ser localizados </w:t>
      </w:r>
      <w:r w:rsidR="00B87D3F" w:rsidRPr="003373ED">
        <w:rPr>
          <w:lang w:val="es-ES"/>
        </w:rPr>
        <w:t xml:space="preserve">o </w:t>
      </w:r>
      <w:r w:rsidRPr="003373ED">
        <w:rPr>
          <w:lang w:val="es-ES"/>
        </w:rPr>
        <w:t xml:space="preserve">se les </w:t>
      </w:r>
      <w:r w:rsidR="00B87D3F" w:rsidRPr="003373ED">
        <w:rPr>
          <w:lang w:val="es-ES"/>
        </w:rPr>
        <w:t>ha negado el derecho de vivir en un entorno familiar y se las ha colocado en una institución.</w:t>
      </w:r>
    </w:p>
    <w:p w14:paraId="00EFA77A" w14:textId="77777777" w:rsidR="00E27343" w:rsidRPr="003373ED" w:rsidRDefault="00E27343" w:rsidP="00466DD9">
      <w:pPr>
        <w:jc w:val="both"/>
        <w:rPr>
          <w:lang w:val="es-ES"/>
        </w:rPr>
      </w:pPr>
    </w:p>
    <w:p w14:paraId="04F8932B" w14:textId="3B59E44E" w:rsidR="00F7775B" w:rsidRPr="003373ED" w:rsidRDefault="005166AB" w:rsidP="00466DD9">
      <w:pPr>
        <w:jc w:val="center"/>
        <w:rPr>
          <w:lang w:val="es-ES"/>
        </w:rPr>
      </w:pPr>
      <w:r w:rsidRPr="005166AB">
        <w:rPr>
          <w:noProof/>
        </w:rPr>
        <w:drawing>
          <wp:inline distT="0" distB="0" distL="0" distR="0" wp14:anchorId="0298556A" wp14:editId="343078DD">
            <wp:extent cx="4510030" cy="2495550"/>
            <wp:effectExtent l="0" t="0" r="0" b="0"/>
            <wp:docPr id="7"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4518641" cy="2500315"/>
                    </a:xfrm>
                    <a:prstGeom prst="rect">
                      <a:avLst/>
                    </a:prstGeom>
                  </pic:spPr>
                </pic:pic>
              </a:graphicData>
            </a:graphic>
          </wp:inline>
        </w:drawing>
      </w:r>
    </w:p>
    <w:p w14:paraId="4F3293AA" w14:textId="77777777" w:rsidR="00F7775B" w:rsidRPr="003373ED" w:rsidRDefault="00E41CAB" w:rsidP="00466DD9">
      <w:pPr>
        <w:jc w:val="both"/>
        <w:rPr>
          <w:lang w:val="es-ES"/>
        </w:rPr>
      </w:pPr>
      <w:r w:rsidRPr="003373ED">
        <w:rPr>
          <w:lang w:val="es-ES"/>
        </w:rPr>
        <w:t xml:space="preserve"> </w:t>
      </w:r>
    </w:p>
    <w:p w14:paraId="6257CB30" w14:textId="77777777" w:rsidR="00E27343" w:rsidRPr="003373ED" w:rsidRDefault="00E27343" w:rsidP="00466DD9">
      <w:pPr>
        <w:jc w:val="both"/>
        <w:rPr>
          <w:lang w:val="es-ES"/>
        </w:rPr>
      </w:pPr>
    </w:p>
    <w:p w14:paraId="5D1AD6A3" w14:textId="523B3739" w:rsidR="006A2746" w:rsidRPr="003373ED" w:rsidRDefault="006A2746" w:rsidP="00466DD9">
      <w:pPr>
        <w:jc w:val="both"/>
        <w:rPr>
          <w:lang w:val="es-ES"/>
        </w:rPr>
      </w:pPr>
      <w:r w:rsidRPr="003373ED">
        <w:rPr>
          <w:lang w:val="es-ES"/>
        </w:rPr>
        <w:t xml:space="preserve">La tasa de mortalidad del 10% (61) </w:t>
      </w:r>
      <w:r w:rsidR="00EB2B27" w:rsidRPr="003373ED">
        <w:rPr>
          <w:lang w:val="es-ES"/>
        </w:rPr>
        <w:t>en</w:t>
      </w:r>
      <w:r w:rsidR="00B87D3F" w:rsidRPr="003373ED">
        <w:rPr>
          <w:lang w:val="es-ES"/>
        </w:rPr>
        <w:t xml:space="preserve"> </w:t>
      </w:r>
      <w:r w:rsidRPr="003373ED">
        <w:rPr>
          <w:lang w:val="es-ES"/>
        </w:rPr>
        <w:t>l</w:t>
      </w:r>
      <w:r w:rsidR="00B87D3F" w:rsidRPr="003373ED">
        <w:rPr>
          <w:lang w:val="es-ES"/>
        </w:rPr>
        <w:t xml:space="preserve">as </w:t>
      </w:r>
      <w:r w:rsidR="00EB2B27" w:rsidRPr="003373ED">
        <w:rPr>
          <w:lang w:val="es-ES"/>
        </w:rPr>
        <w:t xml:space="preserve">y </w:t>
      </w:r>
      <w:r w:rsidR="00B87D3F" w:rsidRPr="003373ED">
        <w:rPr>
          <w:lang w:val="es-ES"/>
        </w:rPr>
        <w:t>l</w:t>
      </w:r>
      <w:r w:rsidRPr="003373ED">
        <w:rPr>
          <w:lang w:val="es-ES"/>
        </w:rPr>
        <w:t xml:space="preserve">os "ex detenidos" es extremadamente alta, muy por encima de la tasa de mortalidad de Guatemala </w:t>
      </w:r>
      <w:r w:rsidR="00B87D3F" w:rsidRPr="003373ED">
        <w:rPr>
          <w:lang w:val="es-ES"/>
        </w:rPr>
        <w:t>-</w:t>
      </w:r>
      <w:r w:rsidRPr="003373ED">
        <w:rPr>
          <w:lang w:val="es-ES"/>
        </w:rPr>
        <w:t xml:space="preserve">111 por 100.000 </w:t>
      </w:r>
      <w:r w:rsidR="00B87D3F" w:rsidRPr="003373ED">
        <w:rPr>
          <w:lang w:val="es-ES"/>
        </w:rPr>
        <w:t xml:space="preserve">o </w:t>
      </w:r>
      <w:r w:rsidRPr="003373ED">
        <w:rPr>
          <w:lang w:val="es-ES"/>
        </w:rPr>
        <w:t>0,1%</w:t>
      </w:r>
      <w:r w:rsidR="00EB2B27" w:rsidRPr="003373ED">
        <w:rPr>
          <w:rStyle w:val="FootnoteReference"/>
          <w:lang w:val="es-ES"/>
        </w:rPr>
        <w:footnoteReference w:id="22"/>
      </w:r>
      <w:r w:rsidR="00942396">
        <w:rPr>
          <w:lang w:val="es-ES"/>
        </w:rPr>
        <w:t>.</w:t>
      </w:r>
      <w:r w:rsidR="00951A20" w:rsidRPr="003373ED">
        <w:rPr>
          <w:lang w:val="es-ES"/>
        </w:rPr>
        <w:t xml:space="preserve"> Este </w:t>
      </w:r>
      <w:proofErr w:type="spellStart"/>
      <w:r w:rsidR="00951A20" w:rsidRPr="003373ED">
        <w:rPr>
          <w:lang w:val="es-ES"/>
        </w:rPr>
        <w:t>numero</w:t>
      </w:r>
      <w:proofErr w:type="spellEnd"/>
      <w:r w:rsidR="00951A20" w:rsidRPr="003373ED">
        <w:rPr>
          <w:lang w:val="es-ES"/>
        </w:rPr>
        <w:t xml:space="preserve"> elevado de muertes </w:t>
      </w:r>
      <w:r w:rsidR="00EB2B27" w:rsidRPr="003373ED">
        <w:rPr>
          <w:lang w:val="es-ES"/>
        </w:rPr>
        <w:t xml:space="preserve">genera una seria preocupación por el bienestar de todas las y los sobrevivientes, y </w:t>
      </w:r>
      <w:r w:rsidR="00B87D3F" w:rsidRPr="003373ED">
        <w:rPr>
          <w:lang w:val="es-ES"/>
        </w:rPr>
        <w:t xml:space="preserve">pone en cuestionamiento </w:t>
      </w:r>
      <w:r w:rsidRPr="003373ED">
        <w:rPr>
          <w:lang w:val="es-ES"/>
        </w:rPr>
        <w:t>la respuesta del Estado para garantizar una reintegración comunitaria adecuada y segura, así como alternativas y apoyos para l</w:t>
      </w:r>
      <w:r w:rsidR="00B87D3F" w:rsidRPr="003373ED">
        <w:rPr>
          <w:lang w:val="es-ES"/>
        </w:rPr>
        <w:t xml:space="preserve">as niñas y </w:t>
      </w:r>
      <w:r w:rsidRPr="003373ED">
        <w:rPr>
          <w:lang w:val="es-ES"/>
        </w:rPr>
        <w:t xml:space="preserve">niños que </w:t>
      </w:r>
      <w:r w:rsidR="00B87D3F" w:rsidRPr="003373ED">
        <w:rPr>
          <w:lang w:val="es-ES"/>
        </w:rPr>
        <w:t xml:space="preserve">se encontraban </w:t>
      </w:r>
      <w:r w:rsidRPr="003373ED">
        <w:rPr>
          <w:lang w:val="es-ES"/>
        </w:rPr>
        <w:t xml:space="preserve">detenidos en la institución. </w:t>
      </w:r>
      <w:r w:rsidR="00951A20" w:rsidRPr="003373ED">
        <w:rPr>
          <w:lang w:val="es-ES"/>
        </w:rPr>
        <w:t xml:space="preserve">También resalta la urgencia y </w:t>
      </w:r>
      <w:r w:rsidR="00B87D3F" w:rsidRPr="003373ED">
        <w:rPr>
          <w:lang w:val="es-ES"/>
        </w:rPr>
        <w:t xml:space="preserve">responsabilidad </w:t>
      </w:r>
      <w:r w:rsidR="00951A20" w:rsidRPr="003373ED">
        <w:rPr>
          <w:lang w:val="es-ES"/>
        </w:rPr>
        <w:t xml:space="preserve">del Estado </w:t>
      </w:r>
      <w:r w:rsidR="00B87D3F" w:rsidRPr="003373ED">
        <w:rPr>
          <w:lang w:val="es-ES"/>
        </w:rPr>
        <w:t>de</w:t>
      </w:r>
      <w:r w:rsidRPr="003373ED">
        <w:rPr>
          <w:lang w:val="es-ES"/>
        </w:rPr>
        <w:t xml:space="preserve"> </w:t>
      </w:r>
      <w:r w:rsidR="00B87D3F" w:rsidRPr="003373ED">
        <w:rPr>
          <w:lang w:val="es-ES"/>
        </w:rPr>
        <w:t xml:space="preserve">investigar de manera </w:t>
      </w:r>
      <w:r w:rsidR="00951A20" w:rsidRPr="003373ED">
        <w:rPr>
          <w:lang w:val="es-ES"/>
        </w:rPr>
        <w:t xml:space="preserve">inmediata, urgente y </w:t>
      </w:r>
      <w:r w:rsidR="00B87D3F" w:rsidRPr="003373ED">
        <w:rPr>
          <w:lang w:val="es-ES"/>
        </w:rPr>
        <w:t xml:space="preserve">exhaustiva cada una de las muertes de niñas, niños y adolescentes que se encontraban detenidos en Virgen de la Asunción. </w:t>
      </w:r>
    </w:p>
    <w:p w14:paraId="69A92220" w14:textId="77777777" w:rsidR="00B53752" w:rsidRPr="003373ED" w:rsidRDefault="00B53752" w:rsidP="00466DD9">
      <w:pPr>
        <w:jc w:val="both"/>
        <w:rPr>
          <w:b/>
          <w:bCs/>
          <w:lang w:val="es-ES"/>
        </w:rPr>
      </w:pPr>
    </w:p>
    <w:p w14:paraId="188F0995" w14:textId="594E80C3" w:rsidR="00E95E1B" w:rsidRDefault="00EB2B27" w:rsidP="00466DD9">
      <w:pPr>
        <w:jc w:val="both"/>
        <w:rPr>
          <w:lang w:val="es-ES"/>
        </w:rPr>
      </w:pPr>
      <w:r w:rsidRPr="003373ED">
        <w:rPr>
          <w:lang w:val="es-ES"/>
        </w:rPr>
        <w:t>Por otro lado, e</w:t>
      </w:r>
      <w:r w:rsidR="006A2746" w:rsidRPr="003373ED">
        <w:rPr>
          <w:lang w:val="es-ES"/>
        </w:rPr>
        <w:t>l hecho de que una cuarta parte (160) de l</w:t>
      </w:r>
      <w:r w:rsidR="00951A20" w:rsidRPr="003373ED">
        <w:rPr>
          <w:lang w:val="es-ES"/>
        </w:rPr>
        <w:t>as y l</w:t>
      </w:r>
      <w:r w:rsidR="006A2746" w:rsidRPr="003373ED">
        <w:rPr>
          <w:lang w:val="es-ES"/>
        </w:rPr>
        <w:t xml:space="preserve">os ex detenidos permanezca recluido en otras instituciones constituye una violación de su derecho a la familia y a </w:t>
      </w:r>
      <w:r w:rsidR="00951A20" w:rsidRPr="003373ED">
        <w:rPr>
          <w:lang w:val="es-ES"/>
        </w:rPr>
        <w:t>una vida en la comunidad</w:t>
      </w:r>
      <w:r w:rsidR="006A2746" w:rsidRPr="003373ED">
        <w:rPr>
          <w:lang w:val="es-ES"/>
        </w:rPr>
        <w:t>.</w:t>
      </w:r>
      <w:r w:rsidR="00942396">
        <w:rPr>
          <w:rStyle w:val="FootnoteReference"/>
          <w:lang w:val="es-ES"/>
        </w:rPr>
        <w:footnoteReference w:id="23"/>
      </w:r>
      <w:r w:rsidR="006A2746" w:rsidRPr="003373ED">
        <w:rPr>
          <w:lang w:val="es-ES"/>
        </w:rPr>
        <w:t xml:space="preserve"> También contraviene la medida cautelar </w:t>
      </w:r>
      <w:r w:rsidR="00951A20" w:rsidRPr="003373ED">
        <w:rPr>
          <w:lang w:val="es-ES"/>
        </w:rPr>
        <w:t xml:space="preserve">otorgada por </w:t>
      </w:r>
      <w:r w:rsidR="006A2746" w:rsidRPr="003373ED">
        <w:rPr>
          <w:lang w:val="es-ES"/>
        </w:rPr>
        <w:t xml:space="preserve">la CIDH </w:t>
      </w:r>
      <w:r w:rsidR="00951A20" w:rsidRPr="003373ED">
        <w:rPr>
          <w:lang w:val="es-ES"/>
        </w:rPr>
        <w:t xml:space="preserve">la cual </w:t>
      </w:r>
      <w:r w:rsidR="00951A20" w:rsidRPr="003373ED">
        <w:rPr>
          <w:lang w:val="es-ES"/>
        </w:rPr>
        <w:lastRenderedPageBreak/>
        <w:t xml:space="preserve">requiere al Estado </w:t>
      </w:r>
      <w:r w:rsidR="006A2746" w:rsidRPr="003373ED">
        <w:rPr>
          <w:lang w:val="es-ES"/>
        </w:rPr>
        <w:t xml:space="preserve">reintegrar a </w:t>
      </w:r>
      <w:r w:rsidR="00951A20" w:rsidRPr="003373ED">
        <w:rPr>
          <w:lang w:val="es-ES"/>
        </w:rPr>
        <w:t xml:space="preserve">las niñas, niños y adolescentes a un </w:t>
      </w:r>
      <w:r w:rsidR="006A2746" w:rsidRPr="003373ED">
        <w:rPr>
          <w:lang w:val="es-ES"/>
        </w:rPr>
        <w:t>entorno familiar</w:t>
      </w:r>
      <w:r w:rsidRPr="003373ED">
        <w:rPr>
          <w:lang w:val="es-ES"/>
        </w:rPr>
        <w:t xml:space="preserve"> y</w:t>
      </w:r>
      <w:r w:rsidR="006A2746" w:rsidRPr="003373ED">
        <w:rPr>
          <w:lang w:val="es-ES"/>
        </w:rPr>
        <w:t xml:space="preserve"> </w:t>
      </w:r>
      <w:r w:rsidR="00951A20" w:rsidRPr="003373ED">
        <w:rPr>
          <w:lang w:val="es-ES"/>
        </w:rPr>
        <w:t>comunitario</w:t>
      </w:r>
      <w:r w:rsidR="006A2746" w:rsidRPr="003373ED">
        <w:rPr>
          <w:lang w:val="es-ES"/>
        </w:rPr>
        <w:t xml:space="preserve">. Las niñas y niños con discapacidad han sido institucionalizados de </w:t>
      </w:r>
      <w:r w:rsidR="00951A20" w:rsidRPr="003373ED">
        <w:rPr>
          <w:lang w:val="es-ES"/>
        </w:rPr>
        <w:t xml:space="preserve">una </w:t>
      </w:r>
      <w:r w:rsidR="006A2746" w:rsidRPr="003373ED">
        <w:rPr>
          <w:lang w:val="es-ES"/>
        </w:rPr>
        <w:t>manera desproporcionada dada la falta de alternativas y apoyos en la comunidad. En octubre de 2018</w:t>
      </w:r>
      <w:r w:rsidRPr="003373ED">
        <w:rPr>
          <w:lang w:val="es-ES"/>
        </w:rPr>
        <w:t>,</w:t>
      </w:r>
      <w:r w:rsidR="006A2746" w:rsidRPr="003373ED">
        <w:rPr>
          <w:lang w:val="es-ES"/>
        </w:rPr>
        <w:t xml:space="preserve"> DRI dio seguimiento a l</w:t>
      </w:r>
      <w:r w:rsidR="00951A20" w:rsidRPr="003373ED">
        <w:rPr>
          <w:lang w:val="es-ES"/>
        </w:rPr>
        <w:t>as y l</w:t>
      </w:r>
      <w:r w:rsidR="006A2746" w:rsidRPr="003373ED">
        <w:rPr>
          <w:lang w:val="es-ES"/>
        </w:rPr>
        <w:t>os “ex detenidos” y encontró que 1</w:t>
      </w:r>
      <w:r w:rsidR="00B11761">
        <w:rPr>
          <w:lang w:val="es-ES"/>
        </w:rPr>
        <w:t>20</w:t>
      </w:r>
      <w:r w:rsidR="006A2746" w:rsidRPr="003373ED">
        <w:rPr>
          <w:lang w:val="es-ES"/>
        </w:rPr>
        <w:t xml:space="preserve"> niñ</w:t>
      </w:r>
      <w:r w:rsidR="00951A20" w:rsidRPr="003373ED">
        <w:rPr>
          <w:lang w:val="es-ES"/>
        </w:rPr>
        <w:t xml:space="preserve">as, niños y adolescentes </w:t>
      </w:r>
      <w:r w:rsidR="009A3772">
        <w:rPr>
          <w:lang w:val="es-ES"/>
        </w:rPr>
        <w:t xml:space="preserve">con discapacidad </w:t>
      </w:r>
      <w:r w:rsidR="00951A20" w:rsidRPr="003373ED">
        <w:rPr>
          <w:lang w:val="es-ES"/>
        </w:rPr>
        <w:t>se encontraban</w:t>
      </w:r>
      <w:r w:rsidR="006A2746" w:rsidRPr="003373ED">
        <w:rPr>
          <w:lang w:val="es-ES"/>
        </w:rPr>
        <w:t xml:space="preserve"> detenidos en 3 instituciones.</w:t>
      </w:r>
      <w:r w:rsidR="00B11761" w:rsidRPr="00B11761">
        <w:rPr>
          <w:vertAlign w:val="superscript"/>
        </w:rPr>
        <w:footnoteReference w:id="24"/>
      </w:r>
      <w:r w:rsidR="00B11761" w:rsidRPr="00B11761">
        <w:t xml:space="preserve"> </w:t>
      </w:r>
      <w:r w:rsidR="006A2746" w:rsidRPr="003373ED">
        <w:rPr>
          <w:lang w:val="es-ES"/>
        </w:rPr>
        <w:t xml:space="preserve"> Si est</w:t>
      </w:r>
      <w:r w:rsidR="00951A20" w:rsidRPr="003373ED">
        <w:rPr>
          <w:lang w:val="es-ES"/>
        </w:rPr>
        <w:t>a</w:t>
      </w:r>
      <w:r w:rsidR="006A2746" w:rsidRPr="003373ED">
        <w:rPr>
          <w:lang w:val="es-ES"/>
        </w:rPr>
        <w:t>s</w:t>
      </w:r>
      <w:r w:rsidR="00951A20" w:rsidRPr="003373ED">
        <w:rPr>
          <w:lang w:val="es-ES"/>
        </w:rPr>
        <w:t xml:space="preserve"> niñas, niños y adolescentes</w:t>
      </w:r>
      <w:r w:rsidR="006A2746" w:rsidRPr="003373ED">
        <w:rPr>
          <w:lang w:val="es-ES"/>
        </w:rPr>
        <w:t xml:space="preserve"> con discapacidad siguen detenidos en instituciones, constituirían</w:t>
      </w:r>
      <w:r w:rsidR="00B11761">
        <w:rPr>
          <w:lang w:val="es-ES"/>
        </w:rPr>
        <w:t xml:space="preserve"> </w:t>
      </w:r>
      <w:r w:rsidR="006A2746" w:rsidRPr="003373ED">
        <w:rPr>
          <w:lang w:val="es-ES"/>
        </w:rPr>
        <w:t>dos tercios del número total de "ex detenidos" que están actualmente institucionalizados.</w:t>
      </w:r>
    </w:p>
    <w:p w14:paraId="6DB75EDC" w14:textId="64B1EE5C" w:rsidR="00506895" w:rsidRDefault="00506895" w:rsidP="00466DD9">
      <w:pPr>
        <w:jc w:val="both"/>
        <w:rPr>
          <w:lang w:val="es-ES"/>
        </w:rPr>
      </w:pPr>
    </w:p>
    <w:p w14:paraId="0735B396" w14:textId="5358366E" w:rsidR="00B11761" w:rsidRPr="00B11761" w:rsidRDefault="00B11761" w:rsidP="00B11761">
      <w:pPr>
        <w:jc w:val="both"/>
        <w:rPr>
          <w:lang w:val="es-MX"/>
        </w:rPr>
      </w:pPr>
      <w:r>
        <w:rPr>
          <w:lang w:val="es-MX"/>
        </w:rPr>
        <w:t>Todas las niñas, niños y adolescentes que se encuentran institucionalizados están en riesgo. El</w:t>
      </w:r>
      <w:r w:rsidRPr="00B11761">
        <w:rPr>
          <w:lang w:val="es-MX"/>
        </w:rPr>
        <w:t xml:space="preserve"> antiguo Relator Especial sobre Tortura ha determinado que los niños y niñas internados en instituciones corren mayor peligro de sufrir traumas, violencia y abusos y que el dolor y el sufrimiento emocional causado por la separación de un entorno familiar y segregación puede alcanzar el nivel de trato inhumano, degradante e incluso tortura.</w:t>
      </w:r>
      <w:r w:rsidRPr="00B11761">
        <w:rPr>
          <w:vertAlign w:val="superscript"/>
          <w:lang w:val="es-MX"/>
        </w:rPr>
        <w:footnoteReference w:id="25"/>
      </w:r>
      <w:r w:rsidRPr="00B11761">
        <w:rPr>
          <w:lang w:val="es-MX"/>
        </w:rPr>
        <w:t xml:space="preserve"> </w:t>
      </w:r>
      <w:r>
        <w:rPr>
          <w:lang w:val="es-MX"/>
        </w:rPr>
        <w:t>Un</w:t>
      </w:r>
      <w:r w:rsidRPr="00B11761">
        <w:rPr>
          <w:lang w:val="es-MX"/>
        </w:rPr>
        <w:t xml:space="preserve"> informe de UNICEF y la CIDH encontró que la institucionalización expone a las </w:t>
      </w:r>
      <w:proofErr w:type="spellStart"/>
      <w:r w:rsidRPr="00B11761">
        <w:rPr>
          <w:lang w:val="es-MX"/>
        </w:rPr>
        <w:t>NNA</w:t>
      </w:r>
      <w:proofErr w:type="spellEnd"/>
      <w:r w:rsidRPr="00B11761">
        <w:rPr>
          <w:lang w:val="es-MX"/>
        </w:rPr>
        <w:t xml:space="preserve"> a un mayor riesgo de sufrir diversas formas de violencia, abuso, abandono e incluso explotación en comparación con las </w:t>
      </w:r>
      <w:proofErr w:type="spellStart"/>
      <w:r w:rsidRPr="00B11761">
        <w:rPr>
          <w:lang w:val="es-MX"/>
        </w:rPr>
        <w:t>NNA</w:t>
      </w:r>
      <w:proofErr w:type="spellEnd"/>
      <w:r w:rsidRPr="00B11761">
        <w:rPr>
          <w:lang w:val="es-MX"/>
        </w:rPr>
        <w:t xml:space="preserve"> que se encuentran en otras formas de cuidado alternativo</w:t>
      </w:r>
      <w:r>
        <w:rPr>
          <w:lang w:val="es-MX"/>
        </w:rPr>
        <w:t xml:space="preserve">. La CIDH ha determinado que </w:t>
      </w:r>
      <w:r w:rsidRPr="00B11761">
        <w:rPr>
          <w:lang w:val="es-CR"/>
        </w:rPr>
        <w:t>las instituciones son inherentemente peligrosas ya que:</w:t>
      </w:r>
    </w:p>
    <w:p w14:paraId="3237259C" w14:textId="77777777" w:rsidR="00B11761" w:rsidRPr="00B11761" w:rsidRDefault="00B11761" w:rsidP="00B11761">
      <w:pPr>
        <w:jc w:val="both"/>
        <w:rPr>
          <w:lang w:val="es-CR"/>
        </w:rPr>
      </w:pPr>
    </w:p>
    <w:p w14:paraId="08AA9A48" w14:textId="77777777" w:rsidR="00B11761" w:rsidRPr="00B11761" w:rsidRDefault="00B11761" w:rsidP="00B11761">
      <w:pPr>
        <w:ind w:left="720" w:right="720"/>
        <w:jc w:val="both"/>
        <w:rPr>
          <w:lang w:val="es-CR"/>
        </w:rPr>
      </w:pPr>
      <w:r w:rsidRPr="00B11761">
        <w:rPr>
          <w:lang w:val="es-CR"/>
        </w:rPr>
        <w:t>“la violencia en las instituciones es generalmente el resultado de un conjunto de factores asociados con el funcionamiento mismo de estos establecimientos, como la precariedad de sus instalaciones en términos de salubridad y seguridad, el hacinamiento, la falta de personal capacitado para trabajar con niños, el aislamiento social, la aplicación de medidas disciplinarias o de formas de control que incluyan el uso de la violencia o la medicación psiquiátrica innecesaria, y la utilización de algunas formas de tratamiento que constituyen en sí mismas una forma de violencia, entre otros.”</w:t>
      </w:r>
      <w:r w:rsidRPr="00B11761">
        <w:rPr>
          <w:vertAlign w:val="superscript"/>
          <w:lang w:val="es-CR"/>
        </w:rPr>
        <w:footnoteReference w:id="26"/>
      </w:r>
      <w:r w:rsidRPr="00B11761">
        <w:rPr>
          <w:lang w:val="es-CR"/>
        </w:rPr>
        <w:t xml:space="preserve"> </w:t>
      </w:r>
    </w:p>
    <w:p w14:paraId="13ED7002" w14:textId="77777777" w:rsidR="00B11761" w:rsidRPr="00B11761" w:rsidRDefault="00B11761" w:rsidP="00B11761">
      <w:pPr>
        <w:jc w:val="both"/>
        <w:rPr>
          <w:lang w:val="es-MX"/>
        </w:rPr>
      </w:pPr>
    </w:p>
    <w:p w14:paraId="16EECAE1" w14:textId="77777777" w:rsidR="00B11761" w:rsidRPr="00B11761" w:rsidRDefault="00B11761" w:rsidP="00B11761">
      <w:pPr>
        <w:jc w:val="both"/>
        <w:rPr>
          <w:lang w:val="es-MX"/>
        </w:rPr>
      </w:pPr>
      <w:r w:rsidRPr="00B11761">
        <w:rPr>
          <w:lang w:val="es-CR"/>
        </w:rPr>
        <w:t xml:space="preserve">La institucionalización tiene efectos negativos a largo plazo en las </w:t>
      </w:r>
      <w:proofErr w:type="spellStart"/>
      <w:r w:rsidRPr="00B11761">
        <w:rPr>
          <w:lang w:val="es-CR"/>
        </w:rPr>
        <w:t>NNA</w:t>
      </w:r>
      <w:proofErr w:type="spellEnd"/>
      <w:r w:rsidRPr="00B11761">
        <w:rPr>
          <w:lang w:val="es-CR"/>
        </w:rPr>
        <w:t xml:space="preserve">. </w:t>
      </w:r>
      <w:r w:rsidRPr="00B11761">
        <w:rPr>
          <w:lang w:val="es-MX"/>
        </w:rPr>
        <w:t>Según el anterior Relator contra la Tortura, Juan Méndez, “varios estudios han demostrado que, con independencia de las condiciones [institucionalización], ésta tiene consecuencias profundas y negativas para la salud y desarrollo del niño. Incluso períodos muy breves de privación de libertad pueden minar el bienestar psicológico y físico del niño y amenazar su desarrollo cognitivo.”</w:t>
      </w:r>
      <w:r w:rsidRPr="00B11761">
        <w:rPr>
          <w:vertAlign w:val="superscript"/>
        </w:rPr>
        <w:footnoteReference w:id="27"/>
      </w:r>
      <w:r w:rsidRPr="00B11761">
        <w:rPr>
          <w:lang w:val="es-MX"/>
        </w:rPr>
        <w:t xml:space="preserve"> Según la ONU:</w:t>
      </w:r>
    </w:p>
    <w:p w14:paraId="61E9DE85" w14:textId="77777777" w:rsidR="00B11761" w:rsidRPr="00B11761" w:rsidRDefault="00B11761" w:rsidP="00B11761">
      <w:pPr>
        <w:jc w:val="both"/>
        <w:rPr>
          <w:lang w:val="es-MX"/>
        </w:rPr>
      </w:pPr>
    </w:p>
    <w:p w14:paraId="640A8AC7" w14:textId="77777777" w:rsidR="00B11761" w:rsidRPr="00B11761" w:rsidRDefault="00B11761" w:rsidP="00B11761">
      <w:pPr>
        <w:ind w:left="720" w:right="720"/>
        <w:jc w:val="both"/>
        <w:rPr>
          <w:lang w:val="es-CR"/>
        </w:rPr>
      </w:pPr>
      <w:r w:rsidRPr="00B11761">
        <w:rPr>
          <w:lang w:val="es-CR"/>
        </w:rPr>
        <w:t xml:space="preserve">“Las consecuencias inmediatas más visibles de la violencia contra los niños y niñas son: lesiones mortales y no mortales, dificultades de aprendizaje y retraso en el desarrollo físico y las consecuencias psicológicas y emocionales de experimentar o presenciar un trato doloroso y degradante que no pueden entender ni impedir. Estas consecuencias incluyen sensaciones de rechazo y </w:t>
      </w:r>
      <w:r w:rsidRPr="00B11761">
        <w:rPr>
          <w:lang w:val="es-CR"/>
        </w:rPr>
        <w:lastRenderedPageBreak/>
        <w:t>abandono, apego limitado, trauma, temor, ansiedad, inseguridad y autoestima destruida.”</w:t>
      </w:r>
      <w:r w:rsidRPr="00B11761">
        <w:rPr>
          <w:vertAlign w:val="superscript"/>
          <w:lang w:val="es-CR"/>
        </w:rPr>
        <w:footnoteReference w:id="28"/>
      </w:r>
    </w:p>
    <w:p w14:paraId="037AD4CE" w14:textId="77777777" w:rsidR="00B11761" w:rsidRPr="00B11761" w:rsidRDefault="00B11761" w:rsidP="00B11761">
      <w:pPr>
        <w:jc w:val="both"/>
        <w:rPr>
          <w:lang w:val="es-CR"/>
        </w:rPr>
      </w:pPr>
    </w:p>
    <w:p w14:paraId="1A429484" w14:textId="77777777" w:rsidR="00B11761" w:rsidRPr="00B11761" w:rsidRDefault="00B11761" w:rsidP="00B11761">
      <w:pPr>
        <w:jc w:val="both"/>
        <w:rPr>
          <w:lang w:val="es-MX"/>
        </w:rPr>
      </w:pPr>
      <w:r w:rsidRPr="00B11761">
        <w:rPr>
          <w:lang w:val="es-CR"/>
        </w:rPr>
        <w:t>Similarmente, el informe sobre la Violencia Mundial contra los Niños y las Niñas de las Naciones Unidas, establece que “los efectos de la institucionalización pueden incluir salud física deficiente, graves retrasos en el desarrollo, discapacidad y daño psicológico potencialmente irreversible. Los efectos son más severos cuanto más tiempo se prolongue la institucionalización y cuanto más deficientes sean las condiciones de la institución.”</w:t>
      </w:r>
      <w:r w:rsidRPr="00B11761">
        <w:rPr>
          <w:vertAlign w:val="superscript"/>
          <w:lang w:val="es-CR"/>
        </w:rPr>
        <w:footnoteReference w:id="29"/>
      </w:r>
      <w:r w:rsidRPr="00B11761">
        <w:rPr>
          <w:lang w:val="es-CR"/>
        </w:rPr>
        <w:t xml:space="preserve"> </w:t>
      </w:r>
      <w:r w:rsidRPr="00B11761">
        <w:rPr>
          <w:lang w:val="es-MX"/>
        </w:rPr>
        <w:t xml:space="preserve">Debido al riesgo de violencia estructural que las </w:t>
      </w:r>
      <w:proofErr w:type="spellStart"/>
      <w:r w:rsidRPr="00B11761">
        <w:rPr>
          <w:lang w:val="es-MX"/>
        </w:rPr>
        <w:t>NNA</w:t>
      </w:r>
      <w:proofErr w:type="spellEnd"/>
      <w:r w:rsidRPr="00B11761">
        <w:rPr>
          <w:lang w:val="es-MX"/>
        </w:rPr>
        <w:t xml:space="preserve"> enfrentan en instituciones, la Comisión ha recomendado a los Estados que “diseñen estrategias de desinstitucionalización de los niños que se encuentren acogidos en instituciones residenciales.”</w:t>
      </w:r>
      <w:r w:rsidRPr="00B11761">
        <w:rPr>
          <w:vertAlign w:val="superscript"/>
          <w:lang w:val="es-MX"/>
        </w:rPr>
        <w:footnoteReference w:id="30"/>
      </w:r>
      <w:r w:rsidRPr="00B11761">
        <w:rPr>
          <w:lang w:val="es-MX"/>
        </w:rPr>
        <w:t xml:space="preserve"> </w:t>
      </w:r>
    </w:p>
    <w:p w14:paraId="7FF91CDB" w14:textId="67B56558" w:rsidR="00506895" w:rsidRDefault="00506895" w:rsidP="00466DD9">
      <w:pPr>
        <w:jc w:val="both"/>
        <w:rPr>
          <w:lang w:val="es-ES"/>
        </w:rPr>
      </w:pPr>
    </w:p>
    <w:p w14:paraId="34FDD110" w14:textId="58B552C9" w:rsidR="00506895" w:rsidRDefault="00B11761" w:rsidP="00466DD9">
      <w:pPr>
        <w:jc w:val="both"/>
        <w:rPr>
          <w:lang w:val="es-ES"/>
        </w:rPr>
      </w:pPr>
      <w:r w:rsidRPr="00B11761">
        <w:rPr>
          <w:lang w:val="es-ES"/>
        </w:rPr>
        <w:t xml:space="preserve">Por último, el gobierno debe </w:t>
      </w:r>
      <w:r>
        <w:rPr>
          <w:lang w:val="es-ES"/>
        </w:rPr>
        <w:t xml:space="preserve">dar cuenta de cada una de las niñas, niños y adolescentes </w:t>
      </w:r>
      <w:r w:rsidRPr="00B11761">
        <w:rPr>
          <w:lang w:val="es-ES"/>
        </w:rPr>
        <w:t xml:space="preserve">para los que se ha emitido un alerta ámbar. </w:t>
      </w:r>
      <w:r>
        <w:rPr>
          <w:lang w:val="es-ES"/>
        </w:rPr>
        <w:t>Está de más decir</w:t>
      </w:r>
      <w:r w:rsidRPr="00B11761">
        <w:rPr>
          <w:lang w:val="es-ES"/>
        </w:rPr>
        <w:t xml:space="preserve"> que todos y cada uno de los niños desaparecidos o considerados desaparecidos corren un gran riesgo de sufrir abusos, trata de personas e incluso la muerte. El gobierno debe investigar cada desaparición, encontrar a l</w:t>
      </w:r>
      <w:r>
        <w:rPr>
          <w:lang w:val="es-ES"/>
        </w:rPr>
        <w:t xml:space="preserve">as niñas y niños </w:t>
      </w:r>
      <w:r w:rsidRPr="00B11761">
        <w:rPr>
          <w:lang w:val="es-ES"/>
        </w:rPr>
        <w:t>desaparecidos y garantizar que existan mecanismos de protección integral para evitar que los niños desaparezcan nuevamente.</w:t>
      </w:r>
    </w:p>
    <w:p w14:paraId="3743343A" w14:textId="453FAEBD" w:rsidR="00506895" w:rsidRDefault="00506895" w:rsidP="00466DD9">
      <w:pPr>
        <w:jc w:val="both"/>
        <w:rPr>
          <w:lang w:val="es-ES"/>
        </w:rPr>
      </w:pPr>
    </w:p>
    <w:p w14:paraId="371F6965" w14:textId="2BB1E446" w:rsidR="00506895" w:rsidRDefault="00506895" w:rsidP="00466DD9">
      <w:pPr>
        <w:jc w:val="both"/>
        <w:rPr>
          <w:lang w:val="es-ES"/>
        </w:rPr>
      </w:pPr>
    </w:p>
    <w:p w14:paraId="628F0B33" w14:textId="3F58972B" w:rsidR="00506895" w:rsidRDefault="00506895" w:rsidP="00466DD9">
      <w:pPr>
        <w:jc w:val="both"/>
        <w:rPr>
          <w:lang w:val="es-ES"/>
        </w:rPr>
      </w:pPr>
    </w:p>
    <w:p w14:paraId="44AC154D" w14:textId="2BEEC688" w:rsidR="00506895" w:rsidRDefault="00506895" w:rsidP="00466DD9">
      <w:pPr>
        <w:jc w:val="both"/>
        <w:rPr>
          <w:lang w:val="es-ES"/>
        </w:rPr>
      </w:pPr>
    </w:p>
    <w:p w14:paraId="02432368" w14:textId="2E3A2CAC" w:rsidR="00506895" w:rsidRDefault="00506895" w:rsidP="00466DD9">
      <w:pPr>
        <w:jc w:val="both"/>
        <w:rPr>
          <w:lang w:val="es-ES"/>
        </w:rPr>
      </w:pPr>
    </w:p>
    <w:p w14:paraId="08D0955C" w14:textId="4EB6AD2B" w:rsidR="00506895" w:rsidRDefault="00506895" w:rsidP="00466DD9">
      <w:pPr>
        <w:jc w:val="both"/>
        <w:rPr>
          <w:lang w:val="es-ES"/>
        </w:rPr>
      </w:pPr>
    </w:p>
    <w:p w14:paraId="511E32EC" w14:textId="37257381" w:rsidR="00506895" w:rsidRDefault="00506895" w:rsidP="00466DD9">
      <w:pPr>
        <w:jc w:val="both"/>
        <w:rPr>
          <w:lang w:val="es-ES"/>
        </w:rPr>
      </w:pPr>
    </w:p>
    <w:p w14:paraId="32CCDF99" w14:textId="4AA592A3" w:rsidR="00506895" w:rsidRDefault="00506895" w:rsidP="00466DD9">
      <w:pPr>
        <w:jc w:val="both"/>
        <w:rPr>
          <w:lang w:val="es-ES"/>
        </w:rPr>
      </w:pPr>
    </w:p>
    <w:p w14:paraId="4CF766DC" w14:textId="076F2FFF" w:rsidR="00506895" w:rsidRDefault="00506895" w:rsidP="00466DD9">
      <w:pPr>
        <w:jc w:val="both"/>
        <w:rPr>
          <w:lang w:val="es-ES"/>
        </w:rPr>
      </w:pPr>
    </w:p>
    <w:p w14:paraId="4F9103C8" w14:textId="3F4A6A6A" w:rsidR="00506895" w:rsidRDefault="00506895" w:rsidP="00466DD9">
      <w:pPr>
        <w:jc w:val="both"/>
        <w:rPr>
          <w:lang w:val="es-ES"/>
        </w:rPr>
      </w:pPr>
    </w:p>
    <w:p w14:paraId="24E12F11" w14:textId="7B0E295E" w:rsidR="00506895" w:rsidRDefault="00506895" w:rsidP="00466DD9">
      <w:pPr>
        <w:jc w:val="both"/>
        <w:rPr>
          <w:lang w:val="es-ES"/>
        </w:rPr>
      </w:pPr>
    </w:p>
    <w:p w14:paraId="6955F308" w14:textId="1C02968E" w:rsidR="00506895" w:rsidRDefault="00506895" w:rsidP="00466DD9">
      <w:pPr>
        <w:jc w:val="both"/>
        <w:rPr>
          <w:lang w:val="es-ES"/>
        </w:rPr>
      </w:pPr>
    </w:p>
    <w:p w14:paraId="2A568F04" w14:textId="668E6E46" w:rsidR="00506895" w:rsidRDefault="00506895" w:rsidP="00466DD9">
      <w:pPr>
        <w:jc w:val="both"/>
        <w:rPr>
          <w:lang w:val="es-ES"/>
        </w:rPr>
      </w:pPr>
    </w:p>
    <w:p w14:paraId="01296447" w14:textId="5872E2F4" w:rsidR="00506895" w:rsidRDefault="00506895" w:rsidP="00466DD9">
      <w:pPr>
        <w:jc w:val="both"/>
        <w:rPr>
          <w:lang w:val="es-ES"/>
        </w:rPr>
      </w:pPr>
    </w:p>
    <w:p w14:paraId="4A797DD0" w14:textId="33AEA6B0" w:rsidR="00506895" w:rsidRDefault="00506895" w:rsidP="00466DD9">
      <w:pPr>
        <w:jc w:val="both"/>
        <w:rPr>
          <w:lang w:val="es-ES"/>
        </w:rPr>
      </w:pPr>
    </w:p>
    <w:p w14:paraId="4E3D6C5A" w14:textId="36B87775" w:rsidR="009A3772" w:rsidRDefault="009A3772" w:rsidP="00466DD9">
      <w:pPr>
        <w:jc w:val="both"/>
        <w:rPr>
          <w:lang w:val="es-ES"/>
        </w:rPr>
      </w:pPr>
    </w:p>
    <w:p w14:paraId="5DCB88A9" w14:textId="5E341E3B" w:rsidR="009A3772" w:rsidRDefault="009A3772" w:rsidP="00466DD9">
      <w:pPr>
        <w:jc w:val="both"/>
        <w:rPr>
          <w:lang w:val="es-ES"/>
        </w:rPr>
      </w:pPr>
    </w:p>
    <w:p w14:paraId="1078B925" w14:textId="77777777" w:rsidR="009A3772" w:rsidRDefault="009A3772" w:rsidP="00466DD9">
      <w:pPr>
        <w:jc w:val="both"/>
        <w:rPr>
          <w:lang w:val="es-ES"/>
        </w:rPr>
      </w:pPr>
    </w:p>
    <w:bookmarkEnd w:id="5"/>
    <w:bookmarkEnd w:id="6"/>
    <w:p w14:paraId="426F5872" w14:textId="77777777" w:rsidR="00D54840" w:rsidRPr="003373ED" w:rsidRDefault="00D54840" w:rsidP="00466DD9">
      <w:pPr>
        <w:jc w:val="both"/>
        <w:rPr>
          <w:b/>
          <w:bCs/>
          <w:lang w:val="es-ES"/>
        </w:rPr>
      </w:pPr>
    </w:p>
    <w:p w14:paraId="44A0D38C" w14:textId="77777777" w:rsidR="006A2746" w:rsidRPr="00466DD9" w:rsidRDefault="006A2746" w:rsidP="00466DD9">
      <w:pPr>
        <w:pStyle w:val="Heading1"/>
        <w:rPr>
          <w:lang w:val="es-ES"/>
        </w:rPr>
      </w:pPr>
      <w:bookmarkStart w:id="10" w:name="_Toc84241971"/>
      <w:r w:rsidRPr="00466DD9">
        <w:rPr>
          <w:lang w:val="es-ES"/>
        </w:rPr>
        <w:lastRenderedPageBreak/>
        <w:t>III. MEDIDAS INMEDIATAS QUE DEBE TOMAR EL ESTADO DE GUATEMALA</w:t>
      </w:r>
      <w:bookmarkEnd w:id="10"/>
    </w:p>
    <w:p w14:paraId="68E07C4C" w14:textId="77777777" w:rsidR="006A2746" w:rsidRPr="003373ED" w:rsidRDefault="006A2746" w:rsidP="00466DD9">
      <w:pPr>
        <w:jc w:val="both"/>
        <w:rPr>
          <w:b/>
          <w:bCs/>
          <w:lang w:val="es-ES"/>
        </w:rPr>
      </w:pPr>
    </w:p>
    <w:p w14:paraId="070D52AB" w14:textId="77777777" w:rsidR="006A2746" w:rsidRPr="003373ED" w:rsidRDefault="00951A20" w:rsidP="00466DD9">
      <w:pPr>
        <w:jc w:val="both"/>
        <w:rPr>
          <w:lang w:val="es-ES"/>
        </w:rPr>
      </w:pPr>
      <w:r w:rsidRPr="003373ED">
        <w:rPr>
          <w:lang w:val="es-ES"/>
        </w:rPr>
        <w:t>L</w:t>
      </w:r>
      <w:r w:rsidR="006A2746" w:rsidRPr="003373ED">
        <w:rPr>
          <w:lang w:val="es-ES"/>
        </w:rPr>
        <w:t xml:space="preserve">os derechos de </w:t>
      </w:r>
      <w:r w:rsidRPr="003373ED">
        <w:rPr>
          <w:lang w:val="es-ES"/>
        </w:rPr>
        <w:t xml:space="preserve">las niñas, niños y adolescentes </w:t>
      </w:r>
      <w:r w:rsidR="006A2746" w:rsidRPr="003373ED">
        <w:rPr>
          <w:lang w:val="es-ES"/>
        </w:rPr>
        <w:t xml:space="preserve">que fueron detenidos en Virgen de la Asunción siguen siendo vulnerados y </w:t>
      </w:r>
      <w:r w:rsidR="00EB2B27" w:rsidRPr="003373ED">
        <w:rPr>
          <w:lang w:val="es-ES"/>
        </w:rPr>
        <w:t xml:space="preserve">estos se encuentran </w:t>
      </w:r>
      <w:r w:rsidR="006A2746" w:rsidRPr="003373ED">
        <w:rPr>
          <w:lang w:val="es-ES"/>
        </w:rPr>
        <w:t>siguen en riesgo. Es imperativo que el Estado tome acciones inmediatas para:</w:t>
      </w:r>
    </w:p>
    <w:p w14:paraId="2529228B" w14:textId="77777777" w:rsidR="006A2746" w:rsidRPr="003373ED" w:rsidRDefault="006A2746" w:rsidP="00466DD9">
      <w:pPr>
        <w:jc w:val="both"/>
        <w:rPr>
          <w:b/>
          <w:bCs/>
          <w:lang w:val="es-ES"/>
        </w:rPr>
      </w:pPr>
    </w:p>
    <w:p w14:paraId="361EFFB8" w14:textId="77777777" w:rsidR="006A2746" w:rsidRPr="003373ED" w:rsidRDefault="006A2746" w:rsidP="00466DD9">
      <w:pPr>
        <w:numPr>
          <w:ilvl w:val="0"/>
          <w:numId w:val="22"/>
        </w:numPr>
        <w:ind w:left="360"/>
        <w:jc w:val="both"/>
        <w:rPr>
          <w:lang w:val="es-ES"/>
        </w:rPr>
      </w:pPr>
      <w:r w:rsidRPr="00054099">
        <w:rPr>
          <w:b/>
          <w:bCs/>
          <w:lang w:val="es-ES"/>
        </w:rPr>
        <w:t>Garantizar la seguridad de las familias</w:t>
      </w:r>
      <w:r w:rsidRPr="003373ED">
        <w:rPr>
          <w:lang w:val="es-ES"/>
        </w:rPr>
        <w:t xml:space="preserve"> que buscan justicia para sus hijas que murieron en el incendio. El Estado debe tomar acciones inmediatas para detener las amenazas contra familiares que buscan justicia e investigar a fondo los asesinatos y amenazas de familiares.</w:t>
      </w:r>
    </w:p>
    <w:p w14:paraId="5E450BC9" w14:textId="77777777" w:rsidR="006A2746" w:rsidRPr="003373ED" w:rsidRDefault="006A2746" w:rsidP="00466DD9">
      <w:pPr>
        <w:numPr>
          <w:ilvl w:val="0"/>
          <w:numId w:val="22"/>
        </w:numPr>
        <w:ind w:left="360"/>
        <w:jc w:val="both"/>
        <w:rPr>
          <w:lang w:val="es-ES"/>
        </w:rPr>
      </w:pPr>
      <w:r w:rsidRPr="00054099">
        <w:rPr>
          <w:b/>
          <w:bCs/>
          <w:lang w:val="es-ES"/>
        </w:rPr>
        <w:t>Localizar a l</w:t>
      </w:r>
      <w:r w:rsidR="00951A20" w:rsidRPr="00054099">
        <w:rPr>
          <w:b/>
          <w:bCs/>
          <w:lang w:val="es-ES"/>
        </w:rPr>
        <w:t>as y l</w:t>
      </w:r>
      <w:r w:rsidRPr="00054099">
        <w:rPr>
          <w:b/>
          <w:bCs/>
          <w:lang w:val="es-ES"/>
        </w:rPr>
        <w:t>os sobrevivientes</w:t>
      </w:r>
      <w:r w:rsidRPr="003373ED">
        <w:rPr>
          <w:lang w:val="es-ES"/>
        </w:rPr>
        <w:t xml:space="preserve"> para garantizar su seguridad inmediata, </w:t>
      </w:r>
      <w:r w:rsidR="00EB2B27" w:rsidRPr="003373ED">
        <w:rPr>
          <w:lang w:val="es-ES"/>
        </w:rPr>
        <w:t xml:space="preserve">acceso a </w:t>
      </w:r>
      <w:r w:rsidRPr="003373ED">
        <w:rPr>
          <w:lang w:val="es-ES"/>
        </w:rPr>
        <w:t>viviend</w:t>
      </w:r>
      <w:r w:rsidR="00EB2B27" w:rsidRPr="003373ED">
        <w:rPr>
          <w:lang w:val="es-ES"/>
        </w:rPr>
        <w:t>a, cobertura de sus</w:t>
      </w:r>
      <w:r w:rsidRPr="003373ED">
        <w:rPr>
          <w:lang w:val="es-ES"/>
        </w:rPr>
        <w:t xml:space="preserve"> necesidades médicas, reunificación familiar y</w:t>
      </w:r>
      <w:r w:rsidR="00EB2B27" w:rsidRPr="003373ED">
        <w:rPr>
          <w:lang w:val="es-ES"/>
        </w:rPr>
        <w:t xml:space="preserve"> asesoramiento psicológico y apoyo emocional</w:t>
      </w:r>
      <w:r w:rsidRPr="003373ED">
        <w:rPr>
          <w:lang w:val="es-ES"/>
        </w:rPr>
        <w:t xml:space="preserve">, asegurando que puedan obtener acceso a </w:t>
      </w:r>
      <w:r w:rsidR="00951A20" w:rsidRPr="003373ED">
        <w:rPr>
          <w:lang w:val="es-ES"/>
        </w:rPr>
        <w:t>la pensión designada por el Estado</w:t>
      </w:r>
      <w:r w:rsidRPr="003373ED">
        <w:rPr>
          <w:lang w:val="es-ES"/>
        </w:rPr>
        <w:t>.</w:t>
      </w:r>
    </w:p>
    <w:p w14:paraId="19E204F9" w14:textId="77777777" w:rsidR="006A2746" w:rsidRPr="003373ED" w:rsidRDefault="006A2746" w:rsidP="00466DD9">
      <w:pPr>
        <w:numPr>
          <w:ilvl w:val="0"/>
          <w:numId w:val="22"/>
        </w:numPr>
        <w:ind w:left="360"/>
        <w:jc w:val="both"/>
        <w:rPr>
          <w:lang w:val="es-ES"/>
        </w:rPr>
      </w:pPr>
      <w:r w:rsidRPr="00054099">
        <w:rPr>
          <w:b/>
          <w:bCs/>
          <w:lang w:val="es-ES"/>
        </w:rPr>
        <w:t>Crear familias sustitutas</w:t>
      </w:r>
      <w:r w:rsidR="00951A20" w:rsidRPr="003373ED">
        <w:rPr>
          <w:lang w:val="es-ES"/>
        </w:rPr>
        <w:t xml:space="preserve"> de manera urgente</w:t>
      </w:r>
      <w:r w:rsidRPr="003373ED">
        <w:rPr>
          <w:lang w:val="es-ES"/>
        </w:rPr>
        <w:t xml:space="preserve"> para cualquier </w:t>
      </w:r>
      <w:r w:rsidR="00951A20" w:rsidRPr="003373ED">
        <w:rPr>
          <w:lang w:val="es-ES"/>
        </w:rPr>
        <w:t xml:space="preserve">niña, niño y adolescente </w:t>
      </w:r>
      <w:r w:rsidRPr="003373ED">
        <w:rPr>
          <w:lang w:val="es-ES"/>
        </w:rPr>
        <w:t xml:space="preserve">que no tenga familia o que no pueda regresar de manera segura a su familia original debido a un historial de abuso </w:t>
      </w:r>
      <w:r w:rsidR="00951A20" w:rsidRPr="003373ED">
        <w:rPr>
          <w:lang w:val="es-ES"/>
        </w:rPr>
        <w:t>infantil u</w:t>
      </w:r>
      <w:r w:rsidRPr="003373ED">
        <w:rPr>
          <w:lang w:val="es-ES"/>
        </w:rPr>
        <w:t xml:space="preserve"> otros peligros inmediatos.</w:t>
      </w:r>
    </w:p>
    <w:p w14:paraId="0EE58DF7" w14:textId="77777777" w:rsidR="006A2746" w:rsidRPr="003373ED" w:rsidRDefault="006A2746" w:rsidP="00466DD9">
      <w:pPr>
        <w:numPr>
          <w:ilvl w:val="0"/>
          <w:numId w:val="22"/>
        </w:numPr>
        <w:ind w:left="360"/>
        <w:jc w:val="both"/>
        <w:rPr>
          <w:lang w:val="es-ES"/>
        </w:rPr>
      </w:pPr>
      <w:r w:rsidRPr="003373ED">
        <w:rPr>
          <w:lang w:val="es-ES"/>
        </w:rPr>
        <w:t>Entrevistar a l</w:t>
      </w:r>
      <w:r w:rsidR="00951A20" w:rsidRPr="003373ED">
        <w:rPr>
          <w:lang w:val="es-ES"/>
        </w:rPr>
        <w:t>as y l</w:t>
      </w:r>
      <w:r w:rsidRPr="003373ED">
        <w:rPr>
          <w:lang w:val="es-ES"/>
        </w:rPr>
        <w:t xml:space="preserve">os sobrevivientes para </w:t>
      </w:r>
      <w:r w:rsidRPr="00054099">
        <w:rPr>
          <w:b/>
          <w:bCs/>
          <w:lang w:val="es-ES"/>
        </w:rPr>
        <w:t xml:space="preserve">conocer las amenazas inmediatas </w:t>
      </w:r>
      <w:r w:rsidR="00951A20" w:rsidRPr="00054099">
        <w:rPr>
          <w:b/>
          <w:bCs/>
          <w:lang w:val="es-ES"/>
        </w:rPr>
        <w:t>que enfrentan</w:t>
      </w:r>
      <w:r w:rsidR="00951A20" w:rsidRPr="003373ED">
        <w:rPr>
          <w:lang w:val="es-ES"/>
        </w:rPr>
        <w:t xml:space="preserve"> y tomar las medidas necesarias para atenderlas</w:t>
      </w:r>
      <w:r w:rsidRPr="003373ED">
        <w:rPr>
          <w:lang w:val="es-ES"/>
        </w:rPr>
        <w:t xml:space="preserve">: es probable que las mujeres y niñas que han sido víctimas de trata y abusos sean abusadas nuevamente por las mismas personas u otras personas interesadas en encubrir violaciones anteriores de derechos humanos; </w:t>
      </w:r>
      <w:r w:rsidR="00951A20" w:rsidRPr="003373ED">
        <w:rPr>
          <w:lang w:val="es-ES"/>
        </w:rPr>
        <w:t>todas necesitan una</w:t>
      </w:r>
      <w:r w:rsidRPr="003373ED">
        <w:rPr>
          <w:lang w:val="es-ES"/>
        </w:rPr>
        <w:t xml:space="preserve"> representación legal para garantizar sus derechos e identificar las </w:t>
      </w:r>
      <w:r w:rsidR="00951A20" w:rsidRPr="003373ED">
        <w:rPr>
          <w:lang w:val="es-ES"/>
        </w:rPr>
        <w:t xml:space="preserve">acciones </w:t>
      </w:r>
      <w:r w:rsidRPr="003373ED">
        <w:rPr>
          <w:lang w:val="es-ES"/>
        </w:rPr>
        <w:t>que el gobierno puede tomar para contrarrestar estas amenazas.</w:t>
      </w:r>
    </w:p>
    <w:p w14:paraId="1783F77A" w14:textId="77777777" w:rsidR="00D54840" w:rsidRPr="003373ED" w:rsidRDefault="006A2746" w:rsidP="00466DD9">
      <w:pPr>
        <w:numPr>
          <w:ilvl w:val="0"/>
          <w:numId w:val="22"/>
        </w:numPr>
        <w:ind w:left="360"/>
        <w:jc w:val="both"/>
        <w:rPr>
          <w:lang w:val="es-ES"/>
        </w:rPr>
      </w:pPr>
      <w:r w:rsidRPr="00054099">
        <w:rPr>
          <w:b/>
          <w:bCs/>
          <w:lang w:val="es-ES"/>
        </w:rPr>
        <w:t>Investigar las muertes recientes:</w:t>
      </w:r>
      <w:r w:rsidRPr="003373ED">
        <w:rPr>
          <w:lang w:val="es-ES"/>
        </w:rPr>
        <w:t xml:space="preserve"> hasta que se complete la investigación y </w:t>
      </w:r>
      <w:r w:rsidR="00951A20" w:rsidRPr="003373ED">
        <w:rPr>
          <w:lang w:val="es-ES"/>
        </w:rPr>
        <w:t xml:space="preserve">los responsables </w:t>
      </w:r>
      <w:r w:rsidRPr="003373ED">
        <w:rPr>
          <w:lang w:val="es-ES"/>
        </w:rPr>
        <w:t xml:space="preserve">rindan cuentas, </w:t>
      </w:r>
      <w:r w:rsidR="00951A20" w:rsidRPr="003373ED">
        <w:rPr>
          <w:lang w:val="es-ES"/>
        </w:rPr>
        <w:t xml:space="preserve">todas las y </w:t>
      </w:r>
      <w:r w:rsidRPr="003373ED">
        <w:rPr>
          <w:lang w:val="es-ES"/>
        </w:rPr>
        <w:t>los sobrevivientes siguen en riesgo.</w:t>
      </w:r>
      <w:r w:rsidR="00D54840" w:rsidRPr="003373ED">
        <w:rPr>
          <w:lang w:val="es-ES"/>
        </w:rPr>
        <w:t xml:space="preserve">  </w:t>
      </w:r>
    </w:p>
    <w:p w14:paraId="3CB9C662" w14:textId="77777777" w:rsidR="006A2746" w:rsidRPr="003373ED" w:rsidRDefault="00951A20" w:rsidP="00466DD9">
      <w:pPr>
        <w:numPr>
          <w:ilvl w:val="0"/>
          <w:numId w:val="22"/>
        </w:numPr>
        <w:ind w:left="360"/>
        <w:jc w:val="both"/>
        <w:rPr>
          <w:lang w:val="es-ES"/>
        </w:rPr>
      </w:pPr>
      <w:r w:rsidRPr="003373ED">
        <w:rPr>
          <w:b/>
          <w:bCs/>
          <w:lang w:val="es-ES"/>
        </w:rPr>
        <w:t xml:space="preserve">Investigar la trata, prostitución y abuso en </w:t>
      </w:r>
      <w:r w:rsidR="006A2746" w:rsidRPr="003373ED">
        <w:rPr>
          <w:b/>
          <w:bCs/>
          <w:lang w:val="es-ES"/>
        </w:rPr>
        <w:t>el Hogar Virgen de la Asunción</w:t>
      </w:r>
      <w:r w:rsidR="006A2746" w:rsidRPr="003373ED">
        <w:rPr>
          <w:lang w:val="es-ES"/>
        </w:rPr>
        <w:t xml:space="preserve">. Los defensores de los derechos humanos en Guatemala </w:t>
      </w:r>
      <w:r w:rsidR="003373ED" w:rsidRPr="003373ED">
        <w:rPr>
          <w:lang w:val="es-ES"/>
        </w:rPr>
        <w:t xml:space="preserve">consideran </w:t>
      </w:r>
      <w:r w:rsidR="006A2746" w:rsidRPr="003373ED">
        <w:rPr>
          <w:lang w:val="es-ES"/>
        </w:rPr>
        <w:t xml:space="preserve">que la investigación y el enjuiciamiento de los responsables del incendio </w:t>
      </w:r>
      <w:r w:rsidR="003373ED" w:rsidRPr="003373ED">
        <w:rPr>
          <w:lang w:val="es-ES"/>
        </w:rPr>
        <w:t xml:space="preserve">ha omitido </w:t>
      </w:r>
      <w:r w:rsidR="006A2746" w:rsidRPr="003373ED">
        <w:rPr>
          <w:lang w:val="es-ES"/>
        </w:rPr>
        <w:t xml:space="preserve">el </w:t>
      </w:r>
      <w:r w:rsidR="003373ED" w:rsidRPr="003373ED">
        <w:rPr>
          <w:lang w:val="es-ES"/>
        </w:rPr>
        <w:t xml:space="preserve">abuso y trata </w:t>
      </w:r>
      <w:r w:rsidR="006A2746" w:rsidRPr="003373ED">
        <w:rPr>
          <w:lang w:val="es-ES"/>
        </w:rPr>
        <w:t xml:space="preserve">de niñas </w:t>
      </w:r>
      <w:r w:rsidR="003373ED" w:rsidRPr="003373ED">
        <w:rPr>
          <w:lang w:val="es-ES"/>
        </w:rPr>
        <w:t>y niños en Virgen de la Asunción</w:t>
      </w:r>
      <w:r w:rsidR="006A2746" w:rsidRPr="003373ED">
        <w:rPr>
          <w:lang w:val="es-ES"/>
        </w:rPr>
        <w:t>. Dado el papel histórico de las autoridades del gobierno y del sistema de servicios en esos abusos, se necesita una investigación</w:t>
      </w:r>
      <w:r w:rsidR="003373ED" w:rsidRPr="003373ED">
        <w:rPr>
          <w:lang w:val="es-ES"/>
        </w:rPr>
        <w:t xml:space="preserve"> independiente</w:t>
      </w:r>
      <w:r w:rsidR="006A2746" w:rsidRPr="003373ED">
        <w:rPr>
          <w:lang w:val="es-ES"/>
        </w:rPr>
        <w:t xml:space="preserve"> por parte de las autoridades de las Naciones Unidas o del sistema interamericano de derechos humanos.</w:t>
      </w:r>
    </w:p>
    <w:bookmarkEnd w:id="0"/>
    <w:bookmarkEnd w:id="1"/>
    <w:p w14:paraId="3DFC66E2" w14:textId="77777777" w:rsidR="000202B7" w:rsidRPr="009F5DEB" w:rsidRDefault="000202B7" w:rsidP="00466DD9">
      <w:pPr>
        <w:pStyle w:val="BasicParagraph"/>
        <w:spacing w:line="276" w:lineRule="auto"/>
        <w:jc w:val="both"/>
        <w:rPr>
          <w:rFonts w:ascii="Cambria" w:hAnsi="Cambria" w:cs="Calibri"/>
          <w:lang w:val="es-ES"/>
        </w:rPr>
      </w:pPr>
    </w:p>
    <w:sectPr w:rsidR="000202B7" w:rsidRPr="009F5DEB" w:rsidSect="005406A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C7D0B" w14:textId="77777777" w:rsidR="00026085" w:rsidRDefault="00026085">
      <w:r>
        <w:separator/>
      </w:r>
    </w:p>
  </w:endnote>
  <w:endnote w:type="continuationSeparator" w:id="0">
    <w:p w14:paraId="136671C5" w14:textId="77777777" w:rsidR="00026085" w:rsidRDefault="00026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 w:name="Lucida Grande">
    <w:charset w:val="00"/>
    <w:family w:val="swiss"/>
    <w:pitch w:val="variable"/>
    <w:sig w:usb0="E1000AEF" w:usb1="5000A1FF" w:usb2="00000000" w:usb3="00000000" w:csb0="000001BF" w:csb1="00000000"/>
  </w:font>
  <w:font w:name="Times-Roman">
    <w:charset w:val="00"/>
    <w:family w:val="auto"/>
    <w:pitch w:val="variable"/>
    <w:sig w:usb0="E00002FF" w:usb1="5000205A" w:usb2="00000000" w:usb3="00000000" w:csb0="0000019F" w:csb1="00000000"/>
  </w:font>
  <w:font w:name="Meta-Ligh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78641836"/>
      <w:docPartObj>
        <w:docPartGallery w:val="Page Numbers (Bottom of Page)"/>
        <w:docPartUnique/>
      </w:docPartObj>
    </w:sdtPr>
    <w:sdtEndPr>
      <w:rPr>
        <w:rStyle w:val="PageNumber"/>
      </w:rPr>
    </w:sdtEndPr>
    <w:sdtContent>
      <w:p w14:paraId="67FB1AC5" w14:textId="359A3367" w:rsidR="000B51EB" w:rsidRDefault="000B51EB" w:rsidP="005406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839516" w14:textId="77777777" w:rsidR="000B51EB" w:rsidRDefault="000B51EB" w:rsidP="000B51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21520090"/>
      <w:docPartObj>
        <w:docPartGallery w:val="Page Numbers (Bottom of Page)"/>
        <w:docPartUnique/>
      </w:docPartObj>
    </w:sdtPr>
    <w:sdtEndPr>
      <w:rPr>
        <w:rStyle w:val="PageNumber"/>
      </w:rPr>
    </w:sdtEndPr>
    <w:sdtContent>
      <w:p w14:paraId="1617927E" w14:textId="696F4FD5" w:rsidR="005406AC" w:rsidRDefault="005406AC" w:rsidP="00AF6D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264CA">
          <w:rPr>
            <w:rStyle w:val="PageNumber"/>
            <w:noProof/>
          </w:rPr>
          <w:t>9</w:t>
        </w:r>
        <w:r>
          <w:rPr>
            <w:rStyle w:val="PageNumber"/>
          </w:rPr>
          <w:fldChar w:fldCharType="end"/>
        </w:r>
      </w:p>
    </w:sdtContent>
  </w:sdt>
  <w:p w14:paraId="51EC8818" w14:textId="5742E770" w:rsidR="000B51EB" w:rsidRDefault="005406AC" w:rsidP="005406AC">
    <w:pPr>
      <w:pStyle w:val="Footer"/>
      <w:tabs>
        <w:tab w:val="clear" w:pos="4320"/>
        <w:tab w:val="clear" w:pos="8640"/>
        <w:tab w:val="left" w:pos="6690"/>
      </w:tabs>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D3E93" w14:textId="77777777" w:rsidR="00EF2DA9" w:rsidRDefault="00054099">
    <w:pPr>
      <w:pStyle w:val="Footer"/>
    </w:pPr>
    <w:r>
      <w:rPr>
        <w:noProof/>
        <w:lang w:val="en-US" w:eastAsia="en-US"/>
      </w:rPr>
      <mc:AlternateContent>
        <mc:Choice Requires="wps">
          <w:drawing>
            <wp:anchor distT="0" distB="0" distL="114300" distR="114300" simplePos="0" relativeHeight="251657216" behindDoc="0" locked="0" layoutInCell="1" allowOverlap="1" wp14:anchorId="56E7355A" wp14:editId="3F688339">
              <wp:simplePos x="0" y="0"/>
              <wp:positionH relativeFrom="column">
                <wp:posOffset>-1023620</wp:posOffset>
              </wp:positionH>
              <wp:positionV relativeFrom="paragraph">
                <wp:posOffset>-161290</wp:posOffset>
              </wp:positionV>
              <wp:extent cx="7591425" cy="78105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9142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4C1AC" w14:textId="77777777" w:rsidR="00EF2DA9" w:rsidRPr="00904636" w:rsidRDefault="00725087" w:rsidP="00466DD9">
                          <w:pPr>
                            <w:jc w:val="center"/>
                            <w:rPr>
                              <w:rFonts w:ascii="Calibri" w:hAnsi="Calibri"/>
                              <w:color w:val="1D1B11"/>
                              <w:sz w:val="22"/>
                              <w:szCs w:val="22"/>
                            </w:rPr>
                          </w:pPr>
                          <w:r>
                            <w:rPr>
                              <w:rFonts w:ascii="Calibri" w:hAnsi="Calibri"/>
                              <w:color w:val="1D1B11"/>
                              <w:sz w:val="22"/>
                              <w:szCs w:val="22"/>
                            </w:rPr>
                            <w:t>1825 K Street NW, Suite 600, Washington, DC 20006</w:t>
                          </w:r>
                          <w:r w:rsidR="00EF2DA9" w:rsidRPr="00904636">
                            <w:rPr>
                              <w:rFonts w:ascii="Calibri" w:hAnsi="Calibri"/>
                              <w:color w:val="1D1B11"/>
                              <w:sz w:val="22"/>
                              <w:szCs w:val="22"/>
                            </w:rPr>
                            <w:t xml:space="preserve"> | 202.296.0800 | 202.697.5488 fax</w:t>
                          </w:r>
                        </w:p>
                        <w:p w14:paraId="3B66C56B" w14:textId="77777777" w:rsidR="00EF2DA9" w:rsidRPr="00904636" w:rsidRDefault="00EF2DA9" w:rsidP="00466DD9">
                          <w:pPr>
                            <w:jc w:val="center"/>
                            <w:rPr>
                              <w:rFonts w:ascii="Calibri" w:hAnsi="Calibri"/>
                              <w:color w:val="1D1B11"/>
                              <w:sz w:val="22"/>
                              <w:szCs w:val="22"/>
                            </w:rPr>
                          </w:pPr>
                          <w:r w:rsidRPr="00904636">
                            <w:rPr>
                              <w:rFonts w:ascii="Calibri" w:hAnsi="Calibri"/>
                              <w:color w:val="1D1B11"/>
                              <w:sz w:val="22"/>
                              <w:szCs w:val="22"/>
                            </w:rPr>
                            <w:t>info@DRIadvocacy.org | www.DRIadvocacy.org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E7355A" id="_x0000_t202" coordsize="21600,21600" o:spt="202" path="m,l,21600r21600,l21600,xe">
              <v:stroke joinstyle="miter"/>
              <v:path gradientshapeok="t" o:connecttype="rect"/>
            </v:shapetype>
            <v:shape id="Text Box 1" o:spid="_x0000_s1026" type="#_x0000_t202" style="position:absolute;margin-left:-80.6pt;margin-top:-12.7pt;width:597.7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" stroked="f">
              <v:path arrowok="t"/>
              <v:textbox>
                <w:txbxContent>
                  <w:p w14:paraId="3364C1AC" w14:textId="77777777" w:rsidR="00EF2DA9" w:rsidRPr="00904636" w:rsidRDefault="00725087" w:rsidP="00466DD9">
                    <w:pPr>
                      <w:jc w:val="center"/>
                      <w:rPr>
                        <w:rFonts w:ascii="Calibri" w:hAnsi="Calibri"/>
                        <w:color w:val="1D1B11"/>
                        <w:sz w:val="22"/>
                        <w:szCs w:val="22"/>
                      </w:rPr>
                    </w:pPr>
                    <w:r>
                      <w:rPr>
                        <w:rFonts w:ascii="Calibri" w:hAnsi="Calibri"/>
                        <w:color w:val="1D1B11"/>
                        <w:sz w:val="22"/>
                        <w:szCs w:val="22"/>
                      </w:rPr>
                      <w:t>1825 K Street NW, Suite 600, Washington, DC 20006</w:t>
                    </w:r>
                    <w:r w:rsidR="00EF2DA9" w:rsidRPr="00904636">
                      <w:rPr>
                        <w:rFonts w:ascii="Calibri" w:hAnsi="Calibri"/>
                        <w:color w:val="1D1B11"/>
                        <w:sz w:val="22"/>
                        <w:szCs w:val="22"/>
                      </w:rPr>
                      <w:t xml:space="preserve"> | 202.296.0800 | 202.697.5488 fax</w:t>
                    </w:r>
                  </w:p>
                  <w:p w14:paraId="3B66C56B" w14:textId="77777777" w:rsidR="00EF2DA9" w:rsidRPr="00904636" w:rsidRDefault="00EF2DA9" w:rsidP="00466DD9">
                    <w:pPr>
                      <w:jc w:val="center"/>
                      <w:rPr>
                        <w:rFonts w:ascii="Calibri" w:hAnsi="Calibri"/>
                        <w:color w:val="1D1B11"/>
                        <w:sz w:val="22"/>
                        <w:szCs w:val="22"/>
                      </w:rPr>
                    </w:pPr>
                    <w:r w:rsidRPr="00904636">
                      <w:rPr>
                        <w:rFonts w:ascii="Calibri" w:hAnsi="Calibri"/>
                        <w:color w:val="1D1B11"/>
                        <w:sz w:val="22"/>
                        <w:szCs w:val="22"/>
                      </w:rPr>
                      <w:t>info@DRIadvocacy.org | www.DRIadvocacy.org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CE36B" w14:textId="77777777" w:rsidR="00026085" w:rsidRDefault="00026085">
      <w:r>
        <w:separator/>
      </w:r>
    </w:p>
  </w:footnote>
  <w:footnote w:type="continuationSeparator" w:id="0">
    <w:p w14:paraId="0C1033AA" w14:textId="77777777" w:rsidR="00026085" w:rsidRDefault="00026085">
      <w:r>
        <w:continuationSeparator/>
      </w:r>
    </w:p>
  </w:footnote>
  <w:footnote w:id="1">
    <w:p w14:paraId="58AC8B93" w14:textId="77777777" w:rsidR="00985D07" w:rsidRPr="007869C0" w:rsidRDefault="00985D07" w:rsidP="00466DD9">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r w:rsidR="000433F2" w:rsidRPr="007869C0">
        <w:rPr>
          <w:rFonts w:asciiTheme="majorHAnsi" w:hAnsiTheme="majorHAnsi" w:cstheme="majorHAnsi"/>
        </w:rPr>
        <w:t xml:space="preserve">Peace Brigades International, “A </w:t>
      </w:r>
      <w:proofErr w:type="spellStart"/>
      <w:r w:rsidR="000433F2" w:rsidRPr="007869C0">
        <w:rPr>
          <w:rFonts w:asciiTheme="majorHAnsi" w:hAnsiTheme="majorHAnsi" w:cstheme="majorHAnsi"/>
        </w:rPr>
        <w:t>más</w:t>
      </w:r>
      <w:proofErr w:type="spellEnd"/>
      <w:r w:rsidR="000433F2" w:rsidRPr="007869C0">
        <w:rPr>
          <w:rFonts w:asciiTheme="majorHAnsi" w:hAnsiTheme="majorHAnsi" w:cstheme="majorHAnsi"/>
        </w:rPr>
        <w:t xml:space="preserve"> de dos </w:t>
      </w:r>
      <w:proofErr w:type="spellStart"/>
      <w:r w:rsidR="000433F2" w:rsidRPr="007869C0">
        <w:rPr>
          <w:rFonts w:asciiTheme="majorHAnsi" w:hAnsiTheme="majorHAnsi" w:cstheme="majorHAnsi"/>
        </w:rPr>
        <w:t>años</w:t>
      </w:r>
      <w:proofErr w:type="spellEnd"/>
      <w:r w:rsidR="000433F2" w:rsidRPr="007869C0">
        <w:rPr>
          <w:rFonts w:asciiTheme="majorHAnsi" w:hAnsiTheme="majorHAnsi" w:cstheme="majorHAnsi"/>
        </w:rPr>
        <w:t xml:space="preserve"> de la </w:t>
      </w:r>
      <w:proofErr w:type="spellStart"/>
      <w:r w:rsidR="000433F2" w:rsidRPr="007869C0">
        <w:rPr>
          <w:rFonts w:asciiTheme="majorHAnsi" w:hAnsiTheme="majorHAnsi" w:cstheme="majorHAnsi"/>
        </w:rPr>
        <w:t>tragedia</w:t>
      </w:r>
      <w:proofErr w:type="spellEnd"/>
      <w:r w:rsidR="000433F2" w:rsidRPr="007869C0">
        <w:rPr>
          <w:rFonts w:asciiTheme="majorHAnsi" w:hAnsiTheme="majorHAnsi" w:cstheme="majorHAnsi"/>
        </w:rPr>
        <w:t xml:space="preserve"> del </w:t>
      </w:r>
      <w:proofErr w:type="spellStart"/>
      <w:r w:rsidR="000433F2" w:rsidRPr="007869C0">
        <w:rPr>
          <w:rFonts w:asciiTheme="majorHAnsi" w:hAnsiTheme="majorHAnsi" w:cstheme="majorHAnsi"/>
        </w:rPr>
        <w:t>Hogar</w:t>
      </w:r>
      <w:proofErr w:type="spellEnd"/>
      <w:r w:rsidR="000433F2" w:rsidRPr="007869C0">
        <w:rPr>
          <w:rFonts w:asciiTheme="majorHAnsi" w:hAnsiTheme="majorHAnsi" w:cstheme="majorHAnsi"/>
        </w:rPr>
        <w:t xml:space="preserve"> “</w:t>
      </w:r>
      <w:proofErr w:type="spellStart"/>
      <w:r w:rsidR="000433F2" w:rsidRPr="007869C0">
        <w:rPr>
          <w:rFonts w:asciiTheme="majorHAnsi" w:hAnsiTheme="majorHAnsi" w:cstheme="majorHAnsi"/>
        </w:rPr>
        <w:t>Seguro</w:t>
      </w:r>
      <w:proofErr w:type="spellEnd"/>
      <w:r w:rsidR="000433F2" w:rsidRPr="007869C0">
        <w:rPr>
          <w:rFonts w:asciiTheme="majorHAnsi" w:hAnsiTheme="majorHAnsi" w:cstheme="majorHAnsi"/>
        </w:rPr>
        <w:t xml:space="preserve">”.  </w:t>
      </w:r>
      <w:hyperlink r:id="rId1" w:history="1">
        <w:r w:rsidR="000433F2" w:rsidRPr="007869C0">
          <w:rPr>
            <w:rStyle w:val="Hyperlink"/>
            <w:rFonts w:asciiTheme="majorHAnsi" w:hAnsiTheme="majorHAnsi" w:cstheme="majorHAnsi"/>
          </w:rPr>
          <w:t>https://pbi-guatemala.org/es/multimedia/art%C3%ADculos/más-de-dos-años-de-la-tragedia-del-hogar-“seguro”-entrevista-leonel-dubón</w:t>
        </w:r>
      </w:hyperlink>
      <w:r w:rsidR="000433F2" w:rsidRPr="007869C0">
        <w:rPr>
          <w:rFonts w:asciiTheme="majorHAnsi" w:hAnsiTheme="majorHAnsi" w:cstheme="majorHAnsi"/>
        </w:rPr>
        <w:t xml:space="preserve"> </w:t>
      </w:r>
    </w:p>
  </w:footnote>
  <w:footnote w:id="2">
    <w:p w14:paraId="6E73620A" w14:textId="77777777" w:rsidR="00985D07" w:rsidRPr="007869C0" w:rsidRDefault="00985D07" w:rsidP="00466DD9">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r w:rsidR="00CD532A" w:rsidRPr="007869C0">
        <w:rPr>
          <w:rFonts w:asciiTheme="majorHAnsi" w:hAnsiTheme="majorHAnsi" w:cstheme="majorHAnsi"/>
          <w:i/>
          <w:iCs/>
        </w:rPr>
        <w:t xml:space="preserve">Idem. </w:t>
      </w:r>
    </w:p>
  </w:footnote>
  <w:footnote w:id="3">
    <w:p w14:paraId="5B84F917" w14:textId="77777777" w:rsidR="00C5331A" w:rsidRPr="007869C0" w:rsidRDefault="00C5331A" w:rsidP="00466DD9">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proofErr w:type="spellStart"/>
      <w:r w:rsidR="00CD532A" w:rsidRPr="007869C0">
        <w:rPr>
          <w:rFonts w:asciiTheme="majorHAnsi" w:hAnsiTheme="majorHAnsi" w:cstheme="majorHAnsi"/>
        </w:rPr>
        <w:t>Comisión</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Interamericana</w:t>
      </w:r>
      <w:proofErr w:type="spellEnd"/>
      <w:r w:rsidR="00CD532A" w:rsidRPr="007869C0">
        <w:rPr>
          <w:rFonts w:asciiTheme="majorHAnsi" w:hAnsiTheme="majorHAnsi" w:cstheme="majorHAnsi"/>
        </w:rPr>
        <w:t xml:space="preserve"> de Derechos </w:t>
      </w:r>
      <w:proofErr w:type="spellStart"/>
      <w:r w:rsidR="00CD532A" w:rsidRPr="007869C0">
        <w:rPr>
          <w:rFonts w:asciiTheme="majorHAnsi" w:hAnsiTheme="majorHAnsi" w:cstheme="majorHAnsi"/>
        </w:rPr>
        <w:t>Humanos</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Resolución</w:t>
      </w:r>
      <w:proofErr w:type="spellEnd"/>
      <w:r w:rsidR="00CD532A" w:rsidRPr="007869C0">
        <w:rPr>
          <w:rFonts w:asciiTheme="majorHAnsi" w:hAnsiTheme="majorHAnsi" w:cstheme="majorHAnsi"/>
        </w:rPr>
        <w:t xml:space="preserve"> 8/17 </w:t>
      </w:r>
      <w:proofErr w:type="spellStart"/>
      <w:r w:rsidR="00CD532A" w:rsidRPr="007869C0">
        <w:rPr>
          <w:rFonts w:asciiTheme="majorHAnsi" w:hAnsiTheme="majorHAnsi" w:cstheme="majorHAnsi"/>
        </w:rPr>
        <w:t>Medida</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Cautelar</w:t>
      </w:r>
      <w:proofErr w:type="spellEnd"/>
      <w:r w:rsidR="00CD532A" w:rsidRPr="007869C0">
        <w:rPr>
          <w:rFonts w:asciiTheme="majorHAnsi" w:hAnsiTheme="majorHAnsi" w:cstheme="majorHAnsi"/>
        </w:rPr>
        <w:t xml:space="preserve"> No. 958-16: </w:t>
      </w:r>
      <w:proofErr w:type="spellStart"/>
      <w:r w:rsidR="00CD532A" w:rsidRPr="007869C0">
        <w:rPr>
          <w:rFonts w:asciiTheme="majorHAnsi" w:hAnsiTheme="majorHAnsi" w:cstheme="majorHAnsi"/>
        </w:rPr>
        <w:t>Hogar</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Seguro</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Virgen</w:t>
      </w:r>
      <w:proofErr w:type="spellEnd"/>
      <w:r w:rsidR="00CD532A" w:rsidRPr="007869C0">
        <w:rPr>
          <w:rFonts w:asciiTheme="majorHAnsi" w:hAnsiTheme="majorHAnsi" w:cstheme="majorHAnsi"/>
        </w:rPr>
        <w:t xml:space="preserve"> de la </w:t>
      </w:r>
      <w:proofErr w:type="spellStart"/>
      <w:r w:rsidR="00CD532A" w:rsidRPr="007869C0">
        <w:rPr>
          <w:rFonts w:asciiTheme="majorHAnsi" w:hAnsiTheme="majorHAnsi" w:cstheme="majorHAnsi"/>
        </w:rPr>
        <w:t>Asunción</w:t>
      </w:r>
      <w:proofErr w:type="spellEnd"/>
      <w:r w:rsidR="00CD532A" w:rsidRPr="007869C0">
        <w:rPr>
          <w:rFonts w:asciiTheme="majorHAnsi" w:hAnsiTheme="majorHAnsi" w:cstheme="majorHAnsi"/>
        </w:rPr>
        <w:t xml:space="preserve">” (12 de </w:t>
      </w:r>
      <w:proofErr w:type="spellStart"/>
      <w:r w:rsidR="00CD532A" w:rsidRPr="007869C0">
        <w:rPr>
          <w:rFonts w:asciiTheme="majorHAnsi" w:hAnsiTheme="majorHAnsi" w:cstheme="majorHAnsi"/>
        </w:rPr>
        <w:t>marzo</w:t>
      </w:r>
      <w:proofErr w:type="spellEnd"/>
      <w:r w:rsidR="00CD532A" w:rsidRPr="007869C0">
        <w:rPr>
          <w:rFonts w:asciiTheme="majorHAnsi" w:hAnsiTheme="majorHAnsi" w:cstheme="majorHAnsi"/>
        </w:rPr>
        <w:t xml:space="preserve"> de 2017) https://www.oas.org/es/cidh/decisiones/pdf/2017/8-17MC958-16-GU.pdf  </w:t>
      </w:r>
    </w:p>
  </w:footnote>
  <w:footnote w:id="4">
    <w:p w14:paraId="1754D115" w14:textId="77777777" w:rsidR="00C5331A" w:rsidRPr="007869C0" w:rsidRDefault="00C5331A" w:rsidP="00466DD9">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r w:rsidR="00CD532A" w:rsidRPr="007869C0">
        <w:rPr>
          <w:rFonts w:asciiTheme="majorHAnsi" w:hAnsiTheme="majorHAnsi" w:cstheme="majorHAnsi"/>
        </w:rPr>
        <w:t xml:space="preserve">La Hora, </w:t>
      </w:r>
      <w:r w:rsidR="00CD532A" w:rsidRPr="007869C0">
        <w:rPr>
          <w:rFonts w:asciiTheme="majorHAnsi" w:hAnsiTheme="majorHAnsi" w:cstheme="majorHAnsi"/>
          <w:i/>
          <w:iCs/>
        </w:rPr>
        <w:t>“</w:t>
      </w:r>
      <w:proofErr w:type="spellStart"/>
      <w:r w:rsidR="00CD532A" w:rsidRPr="007869C0">
        <w:rPr>
          <w:rFonts w:asciiTheme="majorHAnsi" w:hAnsiTheme="majorHAnsi" w:cstheme="majorHAnsi"/>
          <w:i/>
          <w:iCs/>
        </w:rPr>
        <w:t>Sobreviviente</w:t>
      </w:r>
      <w:proofErr w:type="spellEnd"/>
      <w:r w:rsidR="00CD532A" w:rsidRPr="007869C0">
        <w:rPr>
          <w:rFonts w:asciiTheme="majorHAnsi" w:hAnsiTheme="majorHAnsi" w:cstheme="majorHAnsi"/>
          <w:i/>
          <w:iCs/>
        </w:rPr>
        <w:t xml:space="preserve"> del </w:t>
      </w:r>
      <w:proofErr w:type="spellStart"/>
      <w:r w:rsidR="00CD532A" w:rsidRPr="007869C0">
        <w:rPr>
          <w:rFonts w:asciiTheme="majorHAnsi" w:hAnsiTheme="majorHAnsi" w:cstheme="majorHAnsi"/>
          <w:i/>
          <w:iCs/>
        </w:rPr>
        <w:t>Hogar</w:t>
      </w:r>
      <w:proofErr w:type="spellEnd"/>
      <w:r w:rsidR="00CD532A" w:rsidRPr="007869C0">
        <w:rPr>
          <w:rFonts w:asciiTheme="majorHAnsi" w:hAnsiTheme="majorHAnsi" w:cstheme="majorHAnsi"/>
          <w:i/>
          <w:iCs/>
        </w:rPr>
        <w:t xml:space="preserve"> </w:t>
      </w:r>
      <w:proofErr w:type="spellStart"/>
      <w:r w:rsidR="00CD532A" w:rsidRPr="007869C0">
        <w:rPr>
          <w:rFonts w:asciiTheme="majorHAnsi" w:hAnsiTheme="majorHAnsi" w:cstheme="majorHAnsi"/>
          <w:i/>
          <w:iCs/>
        </w:rPr>
        <w:t>Seguro</w:t>
      </w:r>
      <w:proofErr w:type="spellEnd"/>
      <w:r w:rsidR="00CD532A" w:rsidRPr="007869C0">
        <w:rPr>
          <w:rFonts w:asciiTheme="majorHAnsi" w:hAnsiTheme="majorHAnsi" w:cstheme="majorHAnsi"/>
          <w:i/>
          <w:iCs/>
        </w:rPr>
        <w:t xml:space="preserve"> </w:t>
      </w:r>
      <w:proofErr w:type="spellStart"/>
      <w:r w:rsidR="00CD532A" w:rsidRPr="007869C0">
        <w:rPr>
          <w:rFonts w:asciiTheme="majorHAnsi" w:hAnsiTheme="majorHAnsi" w:cstheme="majorHAnsi"/>
          <w:i/>
          <w:iCs/>
        </w:rPr>
        <w:t>fallece</w:t>
      </w:r>
      <w:proofErr w:type="spellEnd"/>
      <w:r w:rsidR="00CD532A" w:rsidRPr="007869C0">
        <w:rPr>
          <w:rFonts w:asciiTheme="majorHAnsi" w:hAnsiTheme="majorHAnsi" w:cstheme="majorHAnsi"/>
          <w:i/>
          <w:iCs/>
        </w:rPr>
        <w:t xml:space="preserve"> </w:t>
      </w:r>
      <w:proofErr w:type="spellStart"/>
      <w:r w:rsidR="00CD532A" w:rsidRPr="007869C0">
        <w:rPr>
          <w:rFonts w:asciiTheme="majorHAnsi" w:hAnsiTheme="majorHAnsi" w:cstheme="majorHAnsi"/>
          <w:i/>
          <w:iCs/>
        </w:rPr>
        <w:t>en</w:t>
      </w:r>
      <w:proofErr w:type="spellEnd"/>
      <w:r w:rsidR="00CD532A" w:rsidRPr="007869C0">
        <w:rPr>
          <w:rFonts w:asciiTheme="majorHAnsi" w:hAnsiTheme="majorHAnsi" w:cstheme="majorHAnsi"/>
          <w:i/>
          <w:iCs/>
        </w:rPr>
        <w:t xml:space="preserve"> un </w:t>
      </w:r>
      <w:proofErr w:type="spellStart"/>
      <w:r w:rsidR="00CD532A" w:rsidRPr="007869C0">
        <w:rPr>
          <w:rFonts w:asciiTheme="majorHAnsi" w:hAnsiTheme="majorHAnsi" w:cstheme="majorHAnsi"/>
          <w:i/>
          <w:iCs/>
        </w:rPr>
        <w:t>hecho</w:t>
      </w:r>
      <w:proofErr w:type="spellEnd"/>
      <w:r w:rsidR="00CD532A" w:rsidRPr="007869C0">
        <w:rPr>
          <w:rFonts w:asciiTheme="majorHAnsi" w:hAnsiTheme="majorHAnsi" w:cstheme="majorHAnsi"/>
          <w:i/>
          <w:iCs/>
        </w:rPr>
        <w:t xml:space="preserve"> de </w:t>
      </w:r>
      <w:proofErr w:type="spellStart"/>
      <w:r w:rsidR="00CD532A" w:rsidRPr="007869C0">
        <w:rPr>
          <w:rFonts w:asciiTheme="majorHAnsi" w:hAnsiTheme="majorHAnsi" w:cstheme="majorHAnsi"/>
          <w:i/>
          <w:iCs/>
        </w:rPr>
        <w:t>violencia</w:t>
      </w:r>
      <w:proofErr w:type="spellEnd"/>
      <w:r w:rsidR="00CD532A" w:rsidRPr="007869C0">
        <w:rPr>
          <w:rFonts w:asciiTheme="majorHAnsi" w:hAnsiTheme="majorHAnsi" w:cstheme="majorHAnsi"/>
          <w:i/>
          <w:iCs/>
        </w:rPr>
        <w:t>”</w:t>
      </w:r>
      <w:r w:rsidR="00CD532A" w:rsidRPr="007869C0">
        <w:rPr>
          <w:rFonts w:asciiTheme="majorHAnsi" w:hAnsiTheme="majorHAnsi" w:cstheme="majorHAnsi"/>
        </w:rPr>
        <w:t xml:space="preserve"> (5 de mayo de 2017) </w:t>
      </w:r>
      <w:r w:rsidRPr="007869C0">
        <w:rPr>
          <w:rFonts w:asciiTheme="majorHAnsi" w:hAnsiTheme="majorHAnsi" w:cstheme="majorHAnsi"/>
        </w:rPr>
        <w:t>https://lahora.gt/sobreviviente-del-hogar-seguro-fallece-hecho-violencia/</w:t>
      </w:r>
    </w:p>
  </w:footnote>
  <w:footnote w:id="5">
    <w:p w14:paraId="2BE5D16C" w14:textId="77777777" w:rsidR="00C5331A" w:rsidRPr="007869C0" w:rsidRDefault="00C5331A" w:rsidP="00466DD9">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proofErr w:type="spellStart"/>
      <w:r w:rsidR="00CD532A" w:rsidRPr="007869C0">
        <w:rPr>
          <w:rFonts w:asciiTheme="majorHAnsi" w:hAnsiTheme="majorHAnsi" w:cstheme="majorHAnsi"/>
        </w:rPr>
        <w:t>En</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estos</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tres</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casos</w:t>
      </w:r>
      <w:proofErr w:type="spellEnd"/>
      <w:r w:rsidR="00CD532A" w:rsidRPr="007869C0">
        <w:rPr>
          <w:rFonts w:asciiTheme="majorHAnsi" w:hAnsiTheme="majorHAnsi" w:cstheme="majorHAnsi"/>
        </w:rPr>
        <w:t xml:space="preserve"> no se ha </w:t>
      </w:r>
      <w:proofErr w:type="spellStart"/>
      <w:r w:rsidR="00CD532A" w:rsidRPr="007869C0">
        <w:rPr>
          <w:rFonts w:asciiTheme="majorHAnsi" w:hAnsiTheme="majorHAnsi" w:cstheme="majorHAnsi"/>
        </w:rPr>
        <w:t>determinado</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si</w:t>
      </w:r>
      <w:proofErr w:type="spellEnd"/>
      <w:r w:rsidR="00CD532A" w:rsidRPr="007869C0">
        <w:rPr>
          <w:rFonts w:asciiTheme="majorHAnsi" w:hAnsiTheme="majorHAnsi" w:cstheme="majorHAnsi"/>
        </w:rPr>
        <w:t xml:space="preserve"> las </w:t>
      </w:r>
      <w:proofErr w:type="spellStart"/>
      <w:r w:rsidR="00CD532A" w:rsidRPr="007869C0">
        <w:rPr>
          <w:rFonts w:asciiTheme="majorHAnsi" w:hAnsiTheme="majorHAnsi" w:cstheme="majorHAnsi"/>
        </w:rPr>
        <w:t>muertes</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violentas</w:t>
      </w:r>
      <w:proofErr w:type="spellEnd"/>
      <w:r w:rsidR="00CD532A" w:rsidRPr="007869C0">
        <w:rPr>
          <w:rFonts w:asciiTheme="majorHAnsi" w:hAnsiTheme="majorHAnsi" w:cstheme="majorHAnsi"/>
        </w:rPr>
        <w:t xml:space="preserve"> y </w:t>
      </w:r>
      <w:proofErr w:type="spellStart"/>
      <w:r w:rsidR="00CD532A" w:rsidRPr="007869C0">
        <w:rPr>
          <w:rFonts w:asciiTheme="majorHAnsi" w:hAnsiTheme="majorHAnsi" w:cstheme="majorHAnsi"/>
        </w:rPr>
        <w:t>amenazas</w:t>
      </w:r>
      <w:proofErr w:type="spellEnd"/>
      <w:r w:rsidR="00CD532A" w:rsidRPr="007869C0">
        <w:rPr>
          <w:rFonts w:asciiTheme="majorHAnsi" w:hAnsiTheme="majorHAnsi" w:cstheme="majorHAnsi"/>
        </w:rPr>
        <w:t xml:space="preserve"> son </w:t>
      </w:r>
      <w:proofErr w:type="spellStart"/>
      <w:r w:rsidR="00CD532A" w:rsidRPr="007869C0">
        <w:rPr>
          <w:rFonts w:asciiTheme="majorHAnsi" w:hAnsiTheme="majorHAnsi" w:cstheme="majorHAnsi"/>
        </w:rPr>
        <w:t>una</w:t>
      </w:r>
      <w:proofErr w:type="spellEnd"/>
      <w:r w:rsidR="00CD532A" w:rsidRPr="007869C0">
        <w:rPr>
          <w:rFonts w:asciiTheme="majorHAnsi" w:hAnsiTheme="majorHAnsi" w:cstheme="majorHAnsi"/>
        </w:rPr>
        <w:t xml:space="preserve"> forma de </w:t>
      </w:r>
      <w:proofErr w:type="spellStart"/>
      <w:r w:rsidR="00CD532A" w:rsidRPr="007869C0">
        <w:rPr>
          <w:rFonts w:asciiTheme="majorHAnsi" w:hAnsiTheme="majorHAnsi" w:cstheme="majorHAnsi"/>
        </w:rPr>
        <w:t>represalia</w:t>
      </w:r>
      <w:proofErr w:type="spellEnd"/>
      <w:r w:rsidR="00CD532A" w:rsidRPr="007869C0">
        <w:rPr>
          <w:rFonts w:asciiTheme="majorHAnsi" w:hAnsiTheme="majorHAnsi" w:cstheme="majorHAnsi"/>
        </w:rPr>
        <w:t xml:space="preserve"> y de </w:t>
      </w:r>
      <w:proofErr w:type="spellStart"/>
      <w:r w:rsidR="00CD532A" w:rsidRPr="007869C0">
        <w:rPr>
          <w:rFonts w:asciiTheme="majorHAnsi" w:hAnsiTheme="majorHAnsi" w:cstheme="majorHAnsi"/>
        </w:rPr>
        <w:t>silenciar</w:t>
      </w:r>
      <w:proofErr w:type="spellEnd"/>
      <w:r w:rsidR="00CD532A" w:rsidRPr="007869C0">
        <w:rPr>
          <w:rFonts w:asciiTheme="majorHAnsi" w:hAnsiTheme="majorHAnsi" w:cstheme="majorHAnsi"/>
        </w:rPr>
        <w:t xml:space="preserve"> a las </w:t>
      </w:r>
      <w:proofErr w:type="spellStart"/>
      <w:r w:rsidR="00CD532A" w:rsidRPr="007869C0">
        <w:rPr>
          <w:rFonts w:asciiTheme="majorHAnsi" w:hAnsiTheme="majorHAnsi" w:cstheme="majorHAnsi"/>
        </w:rPr>
        <w:t>familias</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en</w:t>
      </w:r>
      <w:proofErr w:type="spellEnd"/>
      <w:r w:rsidR="00CD532A" w:rsidRPr="007869C0">
        <w:rPr>
          <w:rFonts w:asciiTheme="majorHAnsi" w:hAnsiTheme="majorHAnsi" w:cstheme="majorHAnsi"/>
        </w:rPr>
        <w:t xml:space="preserve"> el </w:t>
      </w:r>
      <w:proofErr w:type="spellStart"/>
      <w:r w:rsidR="00CD532A" w:rsidRPr="007869C0">
        <w:rPr>
          <w:rFonts w:asciiTheme="majorHAnsi" w:hAnsiTheme="majorHAnsi" w:cstheme="majorHAnsi"/>
        </w:rPr>
        <w:t>proceso</w:t>
      </w:r>
      <w:proofErr w:type="spellEnd"/>
      <w:r w:rsidR="00CD532A" w:rsidRPr="007869C0">
        <w:rPr>
          <w:rFonts w:asciiTheme="majorHAnsi" w:hAnsiTheme="majorHAnsi" w:cstheme="majorHAnsi"/>
        </w:rPr>
        <w:t xml:space="preserve"> penal de la </w:t>
      </w:r>
      <w:proofErr w:type="spellStart"/>
      <w:r w:rsidR="00CD532A" w:rsidRPr="007869C0">
        <w:rPr>
          <w:rFonts w:asciiTheme="majorHAnsi" w:hAnsiTheme="majorHAnsi" w:cstheme="majorHAnsi"/>
        </w:rPr>
        <w:t>Virgen</w:t>
      </w:r>
      <w:proofErr w:type="spellEnd"/>
      <w:r w:rsidR="00CD532A" w:rsidRPr="007869C0">
        <w:rPr>
          <w:rFonts w:asciiTheme="majorHAnsi" w:hAnsiTheme="majorHAnsi" w:cstheme="majorHAnsi"/>
        </w:rPr>
        <w:t xml:space="preserve"> de la Asunción </w:t>
      </w:r>
      <w:proofErr w:type="spellStart"/>
      <w:r w:rsidR="00CD532A" w:rsidRPr="007869C0">
        <w:rPr>
          <w:rFonts w:asciiTheme="majorHAnsi" w:hAnsiTheme="majorHAnsi" w:cstheme="majorHAnsi"/>
        </w:rPr>
        <w:t>Hogar</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Seguro</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en</w:t>
      </w:r>
      <w:proofErr w:type="spellEnd"/>
      <w:r w:rsidR="00CD532A" w:rsidRPr="007869C0">
        <w:rPr>
          <w:rFonts w:asciiTheme="majorHAnsi" w:hAnsiTheme="majorHAnsi" w:cstheme="majorHAnsi"/>
        </w:rPr>
        <w:t xml:space="preserve"> el que se </w:t>
      </w:r>
      <w:proofErr w:type="spellStart"/>
      <w:r w:rsidR="00CD532A" w:rsidRPr="007869C0">
        <w:rPr>
          <w:rFonts w:asciiTheme="majorHAnsi" w:hAnsiTheme="majorHAnsi" w:cstheme="majorHAnsi"/>
        </w:rPr>
        <w:t>procesan</w:t>
      </w:r>
      <w:proofErr w:type="spellEnd"/>
      <w:r w:rsidR="00CD532A" w:rsidRPr="007869C0">
        <w:rPr>
          <w:rFonts w:asciiTheme="majorHAnsi" w:hAnsiTheme="majorHAnsi" w:cstheme="majorHAnsi"/>
        </w:rPr>
        <w:t xml:space="preserve"> once </w:t>
      </w:r>
      <w:proofErr w:type="spellStart"/>
      <w:r w:rsidR="00CD532A" w:rsidRPr="007869C0">
        <w:rPr>
          <w:rFonts w:asciiTheme="majorHAnsi" w:hAnsiTheme="majorHAnsi" w:cstheme="majorHAnsi"/>
        </w:rPr>
        <w:t>funcionarios</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públicos</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por</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su</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participación</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en</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los</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hechos</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cometidos</w:t>
      </w:r>
      <w:proofErr w:type="spellEnd"/>
      <w:r w:rsidR="00CD532A" w:rsidRPr="007869C0">
        <w:rPr>
          <w:rFonts w:asciiTheme="majorHAnsi" w:hAnsiTheme="majorHAnsi" w:cstheme="majorHAnsi"/>
        </w:rPr>
        <w:t xml:space="preserve"> el 7 de </w:t>
      </w:r>
      <w:proofErr w:type="spellStart"/>
      <w:r w:rsidR="00CD532A" w:rsidRPr="007869C0">
        <w:rPr>
          <w:rFonts w:asciiTheme="majorHAnsi" w:hAnsiTheme="majorHAnsi" w:cstheme="majorHAnsi"/>
        </w:rPr>
        <w:t>marzo</w:t>
      </w:r>
      <w:proofErr w:type="spellEnd"/>
      <w:r w:rsidR="00CD532A" w:rsidRPr="007869C0">
        <w:rPr>
          <w:rFonts w:asciiTheme="majorHAnsi" w:hAnsiTheme="majorHAnsi" w:cstheme="majorHAnsi"/>
        </w:rPr>
        <w:t xml:space="preserve"> y 8 de </w:t>
      </w:r>
      <w:proofErr w:type="spellStart"/>
      <w:r w:rsidR="00CD532A" w:rsidRPr="007869C0">
        <w:rPr>
          <w:rFonts w:asciiTheme="majorHAnsi" w:hAnsiTheme="majorHAnsi" w:cstheme="majorHAnsi"/>
        </w:rPr>
        <w:t>diciembre</w:t>
      </w:r>
      <w:proofErr w:type="spellEnd"/>
      <w:r w:rsidR="00CD532A" w:rsidRPr="007869C0">
        <w:rPr>
          <w:rFonts w:asciiTheme="majorHAnsi" w:hAnsiTheme="majorHAnsi" w:cstheme="majorHAnsi"/>
        </w:rPr>
        <w:t xml:space="preserve"> de 2017. </w:t>
      </w:r>
      <w:proofErr w:type="spellStart"/>
      <w:r w:rsidR="00CD532A" w:rsidRPr="007869C0">
        <w:rPr>
          <w:rFonts w:asciiTheme="majorHAnsi" w:hAnsiTheme="majorHAnsi" w:cstheme="majorHAnsi"/>
        </w:rPr>
        <w:t>Iniciativa</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Mesoamericana</w:t>
      </w:r>
      <w:proofErr w:type="spellEnd"/>
      <w:r w:rsidR="00CD532A" w:rsidRPr="007869C0">
        <w:rPr>
          <w:rFonts w:asciiTheme="majorHAnsi" w:hAnsiTheme="majorHAnsi" w:cstheme="majorHAnsi"/>
        </w:rPr>
        <w:t xml:space="preserve"> de </w:t>
      </w:r>
      <w:proofErr w:type="spellStart"/>
      <w:r w:rsidR="00CD532A" w:rsidRPr="007869C0">
        <w:rPr>
          <w:rFonts w:asciiTheme="majorHAnsi" w:hAnsiTheme="majorHAnsi" w:cstheme="majorHAnsi"/>
        </w:rPr>
        <w:t>Mujeres</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Defensoras</w:t>
      </w:r>
      <w:proofErr w:type="spellEnd"/>
      <w:r w:rsidR="00CD532A" w:rsidRPr="007869C0">
        <w:rPr>
          <w:rFonts w:asciiTheme="majorHAnsi" w:hAnsiTheme="majorHAnsi" w:cstheme="majorHAnsi"/>
        </w:rPr>
        <w:t xml:space="preserve"> de Derechos </w:t>
      </w:r>
      <w:proofErr w:type="spellStart"/>
      <w:r w:rsidR="00CD532A" w:rsidRPr="007869C0">
        <w:rPr>
          <w:rFonts w:asciiTheme="majorHAnsi" w:hAnsiTheme="majorHAnsi" w:cstheme="majorHAnsi"/>
        </w:rPr>
        <w:t>Humanos</w:t>
      </w:r>
      <w:proofErr w:type="spellEnd"/>
      <w:r w:rsidR="00CD532A" w:rsidRPr="007869C0">
        <w:rPr>
          <w:rFonts w:asciiTheme="majorHAnsi" w:hAnsiTheme="majorHAnsi" w:cstheme="majorHAnsi"/>
        </w:rPr>
        <w:t xml:space="preserve">, “GUATEMALA / Violent home break-in, threats, and attacks against children of Elsa </w:t>
      </w:r>
      <w:proofErr w:type="spellStart"/>
      <w:r w:rsidR="00CD532A" w:rsidRPr="007869C0">
        <w:rPr>
          <w:rFonts w:asciiTheme="majorHAnsi" w:hAnsiTheme="majorHAnsi" w:cstheme="majorHAnsi"/>
        </w:rPr>
        <w:t>Siquín</w:t>
      </w:r>
      <w:proofErr w:type="spellEnd"/>
      <w:r w:rsidR="00CD532A" w:rsidRPr="007869C0">
        <w:rPr>
          <w:rFonts w:asciiTheme="majorHAnsi" w:hAnsiTheme="majorHAnsi" w:cstheme="majorHAnsi"/>
        </w:rPr>
        <w:t xml:space="preserve">, mother of one of the 56 victims of Virgin of the Assumption Safe Home Massacre” (21 de </w:t>
      </w:r>
      <w:proofErr w:type="spellStart"/>
      <w:r w:rsidR="00CD532A" w:rsidRPr="007869C0">
        <w:rPr>
          <w:rFonts w:asciiTheme="majorHAnsi" w:hAnsiTheme="majorHAnsi" w:cstheme="majorHAnsi"/>
        </w:rPr>
        <w:t>marzo</w:t>
      </w:r>
      <w:proofErr w:type="spellEnd"/>
      <w:r w:rsidR="00CD532A" w:rsidRPr="007869C0">
        <w:rPr>
          <w:rFonts w:asciiTheme="majorHAnsi" w:hAnsiTheme="majorHAnsi" w:cstheme="majorHAnsi"/>
        </w:rPr>
        <w:t xml:space="preserve"> de 2021) </w:t>
      </w:r>
      <w:hyperlink r:id="rId2" w:history="1">
        <w:r w:rsidRPr="007869C0">
          <w:rPr>
            <w:rStyle w:val="Hyperlink"/>
            <w:rFonts w:asciiTheme="majorHAnsi" w:hAnsiTheme="majorHAnsi" w:cstheme="majorHAnsi"/>
          </w:rPr>
          <w:t>https://im-defensoras.org/2021/03/whrd-alert-guatemala-violent-home-break-in-threats-and-attacks-against-children-of-elsa-siquin-mother-of-one-of-the-56-victims-of-virgin-of-the-assumption-safe-home-massacre/</w:t>
        </w:r>
      </w:hyperlink>
      <w:r w:rsidRPr="007869C0">
        <w:rPr>
          <w:rFonts w:asciiTheme="majorHAnsi" w:hAnsiTheme="majorHAnsi" w:cstheme="majorHAnsi"/>
        </w:rPr>
        <w:t xml:space="preserve">; </w:t>
      </w:r>
      <w:proofErr w:type="spellStart"/>
      <w:r w:rsidR="00CD532A" w:rsidRPr="007869C0">
        <w:rPr>
          <w:rFonts w:asciiTheme="majorHAnsi" w:hAnsiTheme="majorHAnsi" w:cstheme="majorHAnsi"/>
        </w:rPr>
        <w:t>Republica</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Matan</w:t>
      </w:r>
      <w:proofErr w:type="spellEnd"/>
      <w:r w:rsidR="00CD532A" w:rsidRPr="007869C0">
        <w:rPr>
          <w:rFonts w:asciiTheme="majorHAnsi" w:hAnsiTheme="majorHAnsi" w:cstheme="majorHAnsi"/>
        </w:rPr>
        <w:t xml:space="preserve"> a la </w:t>
      </w:r>
      <w:proofErr w:type="spellStart"/>
      <w:r w:rsidR="00CD532A" w:rsidRPr="007869C0">
        <w:rPr>
          <w:rFonts w:asciiTheme="majorHAnsi" w:hAnsiTheme="majorHAnsi" w:cstheme="majorHAnsi"/>
        </w:rPr>
        <w:t>familia</w:t>
      </w:r>
      <w:proofErr w:type="spellEnd"/>
      <w:r w:rsidR="00CD532A" w:rsidRPr="007869C0">
        <w:rPr>
          <w:rFonts w:asciiTheme="majorHAnsi" w:hAnsiTheme="majorHAnsi" w:cstheme="majorHAnsi"/>
        </w:rPr>
        <w:t xml:space="preserve"> de </w:t>
      </w:r>
      <w:proofErr w:type="spellStart"/>
      <w:r w:rsidR="00CD532A" w:rsidRPr="007869C0">
        <w:rPr>
          <w:rFonts w:asciiTheme="majorHAnsi" w:hAnsiTheme="majorHAnsi" w:cstheme="majorHAnsi"/>
        </w:rPr>
        <w:t>una</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menor</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víctima</w:t>
      </w:r>
      <w:proofErr w:type="spellEnd"/>
      <w:r w:rsidR="00CD532A" w:rsidRPr="007869C0">
        <w:rPr>
          <w:rFonts w:asciiTheme="majorHAnsi" w:hAnsiTheme="majorHAnsi" w:cstheme="majorHAnsi"/>
        </w:rPr>
        <w:t xml:space="preserve"> del </w:t>
      </w:r>
      <w:proofErr w:type="spellStart"/>
      <w:r w:rsidR="00CD532A" w:rsidRPr="007869C0">
        <w:rPr>
          <w:rFonts w:asciiTheme="majorHAnsi" w:hAnsiTheme="majorHAnsi" w:cstheme="majorHAnsi"/>
        </w:rPr>
        <w:t>Hogar</w:t>
      </w:r>
      <w:proofErr w:type="spellEnd"/>
      <w:r w:rsidR="00CD532A" w:rsidRPr="007869C0">
        <w:rPr>
          <w:rFonts w:asciiTheme="majorHAnsi" w:hAnsiTheme="majorHAnsi" w:cstheme="majorHAnsi"/>
        </w:rPr>
        <w:t xml:space="preserve"> </w:t>
      </w:r>
      <w:proofErr w:type="spellStart"/>
      <w:r w:rsidR="00CD532A" w:rsidRPr="007869C0">
        <w:rPr>
          <w:rFonts w:asciiTheme="majorHAnsi" w:hAnsiTheme="majorHAnsi" w:cstheme="majorHAnsi"/>
        </w:rPr>
        <w:t>Seguro</w:t>
      </w:r>
      <w:proofErr w:type="spellEnd"/>
      <w:r w:rsidR="00CD532A" w:rsidRPr="007869C0">
        <w:rPr>
          <w:rFonts w:asciiTheme="majorHAnsi" w:hAnsiTheme="majorHAnsi" w:cstheme="majorHAnsi"/>
        </w:rPr>
        <w:t xml:space="preserve">” (9 de </w:t>
      </w:r>
      <w:proofErr w:type="spellStart"/>
      <w:r w:rsidR="00CD532A" w:rsidRPr="007869C0">
        <w:rPr>
          <w:rFonts w:asciiTheme="majorHAnsi" w:hAnsiTheme="majorHAnsi" w:cstheme="majorHAnsi"/>
        </w:rPr>
        <w:t>julio</w:t>
      </w:r>
      <w:proofErr w:type="spellEnd"/>
      <w:r w:rsidR="00CD532A" w:rsidRPr="007869C0">
        <w:rPr>
          <w:rFonts w:asciiTheme="majorHAnsi" w:hAnsiTheme="majorHAnsi" w:cstheme="majorHAnsi"/>
        </w:rPr>
        <w:t xml:space="preserve"> de 2018) </w:t>
      </w:r>
      <w:hyperlink r:id="rId3" w:history="1">
        <w:r w:rsidR="00CD532A" w:rsidRPr="007869C0">
          <w:rPr>
            <w:rStyle w:val="Hyperlink"/>
            <w:rFonts w:asciiTheme="majorHAnsi" w:hAnsiTheme="majorHAnsi" w:cstheme="majorHAnsi"/>
          </w:rPr>
          <w:t>https://republica.gt/2018/07/09/familia-victima-hogar-seguro-peten/</w:t>
        </w:r>
      </w:hyperlink>
      <w:r w:rsidR="00CD532A" w:rsidRPr="007869C0">
        <w:rPr>
          <w:rFonts w:asciiTheme="majorHAnsi" w:hAnsiTheme="majorHAnsi" w:cstheme="majorHAnsi"/>
        </w:rPr>
        <w:t xml:space="preserve"> </w:t>
      </w:r>
    </w:p>
  </w:footnote>
  <w:footnote w:id="6">
    <w:p w14:paraId="2A9FD7F4" w14:textId="77777777" w:rsidR="00CD532A" w:rsidRPr="007869C0" w:rsidRDefault="00CD532A" w:rsidP="00466DD9">
      <w:pPr>
        <w:pStyle w:val="FootnoteText"/>
        <w:rPr>
          <w:rFonts w:asciiTheme="majorHAnsi" w:hAnsiTheme="majorHAnsi" w:cstheme="majorHAnsi"/>
          <w:i/>
          <w:iCs/>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r w:rsidRPr="007869C0">
        <w:rPr>
          <w:rFonts w:asciiTheme="majorHAnsi" w:hAnsiTheme="majorHAnsi" w:cstheme="majorHAnsi"/>
          <w:i/>
          <w:iCs/>
        </w:rPr>
        <w:t xml:space="preserve">Idem. </w:t>
      </w:r>
    </w:p>
  </w:footnote>
  <w:footnote w:id="7">
    <w:p w14:paraId="512C7C90" w14:textId="77777777" w:rsidR="00CD532A" w:rsidRPr="007869C0" w:rsidRDefault="00CD532A" w:rsidP="00466DD9">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Women’s Media Center</w:t>
      </w:r>
      <w:r w:rsidR="00854D4A" w:rsidRPr="007869C0">
        <w:rPr>
          <w:rFonts w:asciiTheme="majorHAnsi" w:hAnsiTheme="majorHAnsi" w:cstheme="majorHAnsi"/>
        </w:rPr>
        <w:t xml:space="preserve">, “ 41 crosses, 56 lives: The struggle for truth and justice two years on from the </w:t>
      </w:r>
      <w:proofErr w:type="spellStart"/>
      <w:r w:rsidR="00854D4A" w:rsidRPr="007869C0">
        <w:rPr>
          <w:rFonts w:asciiTheme="majorHAnsi" w:hAnsiTheme="majorHAnsi" w:cstheme="majorHAnsi"/>
        </w:rPr>
        <w:t>Hogar</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Seguro</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Virgen</w:t>
      </w:r>
      <w:proofErr w:type="spellEnd"/>
      <w:r w:rsidR="00854D4A" w:rsidRPr="007869C0">
        <w:rPr>
          <w:rFonts w:asciiTheme="majorHAnsi" w:hAnsiTheme="majorHAnsi" w:cstheme="majorHAnsi"/>
        </w:rPr>
        <w:t xml:space="preserve"> de la Asunción fire” (March 5, 2019) </w:t>
      </w:r>
      <w:hyperlink r:id="rId4" w:history="1">
        <w:r w:rsidR="00854D4A" w:rsidRPr="007869C0">
          <w:rPr>
            <w:rStyle w:val="Hyperlink"/>
            <w:rFonts w:asciiTheme="majorHAnsi" w:hAnsiTheme="majorHAnsi" w:cstheme="majorHAnsi"/>
          </w:rPr>
          <w:t>https://www.womensmediacenter.com/women-under-siege/41-crosses-56-lives-the-struggle-for-truth-and-justice-two-years-on-from-the-hogar-seguro-virgen-de-la-asuncion-fire</w:t>
        </w:r>
      </w:hyperlink>
      <w:r w:rsidR="00854D4A" w:rsidRPr="007869C0">
        <w:rPr>
          <w:rFonts w:asciiTheme="majorHAnsi" w:hAnsiTheme="majorHAnsi" w:cstheme="majorHAnsi"/>
        </w:rPr>
        <w:t xml:space="preserve"> </w:t>
      </w:r>
    </w:p>
  </w:footnote>
  <w:footnote w:id="8">
    <w:p w14:paraId="32B380BF" w14:textId="77777777" w:rsidR="00EA4307" w:rsidRPr="007869C0" w:rsidRDefault="00EA4307" w:rsidP="00466DD9">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Corte </w:t>
      </w:r>
      <w:proofErr w:type="spellStart"/>
      <w:r w:rsidRPr="007869C0">
        <w:rPr>
          <w:rFonts w:asciiTheme="majorHAnsi" w:hAnsiTheme="majorHAnsi" w:cstheme="majorHAnsi"/>
        </w:rPr>
        <w:t>Interamericana</w:t>
      </w:r>
      <w:proofErr w:type="spellEnd"/>
      <w:r w:rsidRPr="007869C0">
        <w:rPr>
          <w:rFonts w:asciiTheme="majorHAnsi" w:hAnsiTheme="majorHAnsi" w:cstheme="majorHAnsi"/>
        </w:rPr>
        <w:t xml:space="preserve"> de Derechos </w:t>
      </w:r>
      <w:proofErr w:type="spellStart"/>
      <w:r w:rsidRPr="007869C0">
        <w:rPr>
          <w:rFonts w:asciiTheme="majorHAnsi" w:hAnsiTheme="majorHAnsi" w:cstheme="majorHAnsi"/>
        </w:rPr>
        <w:t>Humanos</w:t>
      </w:r>
      <w:proofErr w:type="spellEnd"/>
      <w:r w:rsidRPr="007869C0">
        <w:rPr>
          <w:rFonts w:asciiTheme="majorHAnsi" w:hAnsiTheme="majorHAnsi" w:cstheme="majorHAnsi"/>
        </w:rPr>
        <w:t xml:space="preserve">, </w:t>
      </w:r>
      <w:proofErr w:type="spellStart"/>
      <w:r w:rsidRPr="007869C0">
        <w:rPr>
          <w:rFonts w:asciiTheme="majorHAnsi" w:hAnsiTheme="majorHAnsi" w:cstheme="majorHAnsi"/>
          <w:i/>
          <w:iCs/>
        </w:rPr>
        <w:t>Caso</w:t>
      </w:r>
      <w:proofErr w:type="spellEnd"/>
      <w:r w:rsidRPr="007869C0">
        <w:rPr>
          <w:rFonts w:asciiTheme="majorHAnsi" w:hAnsiTheme="majorHAnsi" w:cstheme="majorHAnsi"/>
          <w:i/>
          <w:iCs/>
        </w:rPr>
        <w:t xml:space="preserve"> </w:t>
      </w:r>
      <w:proofErr w:type="spellStart"/>
      <w:r w:rsidRPr="007869C0">
        <w:rPr>
          <w:rFonts w:asciiTheme="majorHAnsi" w:hAnsiTheme="majorHAnsi" w:cstheme="majorHAnsi"/>
          <w:i/>
          <w:iCs/>
        </w:rPr>
        <w:t>Bulacio</w:t>
      </w:r>
      <w:proofErr w:type="spellEnd"/>
      <w:r w:rsidRPr="007869C0">
        <w:rPr>
          <w:rFonts w:asciiTheme="majorHAnsi" w:hAnsiTheme="majorHAnsi" w:cstheme="majorHAnsi"/>
          <w:i/>
          <w:iCs/>
        </w:rPr>
        <w:t xml:space="preserve"> Vs. Argentina, 2003. </w:t>
      </w:r>
      <w:proofErr w:type="spellStart"/>
      <w:r w:rsidRPr="007869C0">
        <w:rPr>
          <w:rFonts w:asciiTheme="majorHAnsi" w:hAnsiTheme="majorHAnsi" w:cstheme="majorHAnsi"/>
          <w:i/>
          <w:iCs/>
        </w:rPr>
        <w:t>Párr</w:t>
      </w:r>
      <w:proofErr w:type="spellEnd"/>
      <w:r w:rsidRPr="007869C0">
        <w:rPr>
          <w:rFonts w:asciiTheme="majorHAnsi" w:hAnsiTheme="majorHAnsi" w:cstheme="majorHAnsi"/>
          <w:i/>
          <w:iCs/>
        </w:rPr>
        <w:t xml:space="preserve"> 114 </w:t>
      </w:r>
    </w:p>
  </w:footnote>
  <w:footnote w:id="9">
    <w:p w14:paraId="2B5EF076" w14:textId="77777777" w:rsidR="00CB42F3" w:rsidRPr="007869C0" w:rsidRDefault="00CB42F3" w:rsidP="00466DD9">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r w:rsidR="00EA4307" w:rsidRPr="007869C0">
        <w:rPr>
          <w:rFonts w:asciiTheme="majorHAnsi" w:hAnsiTheme="majorHAnsi" w:cstheme="majorHAnsi"/>
        </w:rPr>
        <w:t xml:space="preserve">Corte </w:t>
      </w:r>
      <w:proofErr w:type="spellStart"/>
      <w:r w:rsidR="00EA4307" w:rsidRPr="007869C0">
        <w:rPr>
          <w:rFonts w:asciiTheme="majorHAnsi" w:hAnsiTheme="majorHAnsi" w:cstheme="majorHAnsi"/>
        </w:rPr>
        <w:t>Interamericana</w:t>
      </w:r>
      <w:proofErr w:type="spellEnd"/>
      <w:r w:rsidR="00EA4307" w:rsidRPr="007869C0">
        <w:rPr>
          <w:rFonts w:asciiTheme="majorHAnsi" w:hAnsiTheme="majorHAnsi" w:cstheme="majorHAnsi"/>
        </w:rPr>
        <w:t xml:space="preserve"> de Derechos </w:t>
      </w:r>
      <w:proofErr w:type="spellStart"/>
      <w:r w:rsidR="00EA4307" w:rsidRPr="007869C0">
        <w:rPr>
          <w:rFonts w:asciiTheme="majorHAnsi" w:hAnsiTheme="majorHAnsi" w:cstheme="majorHAnsi"/>
        </w:rPr>
        <w:t>Humanos</w:t>
      </w:r>
      <w:proofErr w:type="spellEnd"/>
      <w:r w:rsidR="00EA4307" w:rsidRPr="007869C0">
        <w:rPr>
          <w:rFonts w:asciiTheme="majorHAnsi" w:hAnsiTheme="majorHAnsi" w:cstheme="majorHAnsi"/>
        </w:rPr>
        <w:t xml:space="preserve">, </w:t>
      </w:r>
      <w:proofErr w:type="spellStart"/>
      <w:r w:rsidR="00EA4307" w:rsidRPr="007869C0">
        <w:rPr>
          <w:rFonts w:asciiTheme="majorHAnsi" w:hAnsiTheme="majorHAnsi" w:cstheme="majorHAnsi"/>
          <w:i/>
          <w:iCs/>
        </w:rPr>
        <w:t>Caso</w:t>
      </w:r>
      <w:proofErr w:type="spellEnd"/>
      <w:r w:rsidR="00EA4307" w:rsidRPr="007869C0">
        <w:rPr>
          <w:rFonts w:asciiTheme="majorHAnsi" w:hAnsiTheme="majorHAnsi" w:cstheme="majorHAnsi"/>
          <w:i/>
          <w:iCs/>
        </w:rPr>
        <w:t xml:space="preserve"> </w:t>
      </w:r>
      <w:proofErr w:type="spellStart"/>
      <w:r w:rsidR="00EA4307" w:rsidRPr="007869C0">
        <w:rPr>
          <w:rFonts w:asciiTheme="majorHAnsi" w:hAnsiTheme="majorHAnsi" w:cstheme="majorHAnsi"/>
          <w:i/>
          <w:iCs/>
        </w:rPr>
        <w:t>Hilaire</w:t>
      </w:r>
      <w:proofErr w:type="spellEnd"/>
      <w:r w:rsidR="00EA4307" w:rsidRPr="007869C0">
        <w:rPr>
          <w:rFonts w:asciiTheme="majorHAnsi" w:hAnsiTheme="majorHAnsi" w:cstheme="majorHAnsi"/>
          <w:i/>
          <w:iCs/>
        </w:rPr>
        <w:t xml:space="preserve">, Constantine y Benjamin y </w:t>
      </w:r>
      <w:proofErr w:type="spellStart"/>
      <w:r w:rsidR="00EA4307" w:rsidRPr="007869C0">
        <w:rPr>
          <w:rFonts w:asciiTheme="majorHAnsi" w:hAnsiTheme="majorHAnsi" w:cstheme="majorHAnsi"/>
          <w:i/>
          <w:iCs/>
        </w:rPr>
        <w:t>otros</w:t>
      </w:r>
      <w:proofErr w:type="spellEnd"/>
      <w:r w:rsidR="00EA4307" w:rsidRPr="007869C0">
        <w:rPr>
          <w:rFonts w:asciiTheme="majorHAnsi" w:hAnsiTheme="majorHAnsi" w:cstheme="majorHAnsi"/>
          <w:i/>
          <w:iCs/>
        </w:rPr>
        <w:t xml:space="preserve"> Vs. Trinidad y Tobago, </w:t>
      </w:r>
      <w:proofErr w:type="spellStart"/>
      <w:r w:rsidR="00EA4307" w:rsidRPr="007869C0">
        <w:rPr>
          <w:rFonts w:asciiTheme="majorHAnsi" w:hAnsiTheme="majorHAnsi" w:cstheme="majorHAnsi"/>
          <w:i/>
          <w:iCs/>
        </w:rPr>
        <w:t>2002.Párr</w:t>
      </w:r>
      <w:proofErr w:type="spellEnd"/>
      <w:r w:rsidR="00EA4307" w:rsidRPr="007869C0">
        <w:rPr>
          <w:rFonts w:asciiTheme="majorHAnsi" w:hAnsiTheme="majorHAnsi" w:cstheme="majorHAnsi"/>
          <w:i/>
          <w:iCs/>
        </w:rPr>
        <w:t xml:space="preserve"> 145 </w:t>
      </w:r>
    </w:p>
  </w:footnote>
  <w:footnote w:id="10">
    <w:p w14:paraId="743BA6DF" w14:textId="77777777" w:rsidR="00C447F2" w:rsidRPr="007869C0" w:rsidRDefault="00C447F2" w:rsidP="00466DD9">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proofErr w:type="spellStart"/>
      <w:r w:rsidR="00854D4A" w:rsidRPr="007869C0">
        <w:rPr>
          <w:rFonts w:asciiTheme="majorHAnsi" w:hAnsiTheme="majorHAnsi" w:cstheme="majorHAnsi"/>
        </w:rPr>
        <w:t>Bufete</w:t>
      </w:r>
      <w:proofErr w:type="spellEnd"/>
      <w:r w:rsidR="00854D4A" w:rsidRPr="007869C0">
        <w:rPr>
          <w:rFonts w:asciiTheme="majorHAnsi" w:hAnsiTheme="majorHAnsi" w:cstheme="majorHAnsi"/>
        </w:rPr>
        <w:t xml:space="preserve"> de Derechos </w:t>
      </w:r>
      <w:proofErr w:type="spellStart"/>
      <w:r w:rsidR="00854D4A" w:rsidRPr="007869C0">
        <w:rPr>
          <w:rFonts w:asciiTheme="majorHAnsi" w:hAnsiTheme="majorHAnsi" w:cstheme="majorHAnsi"/>
        </w:rPr>
        <w:t>Humanos</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Informe</w:t>
      </w:r>
      <w:proofErr w:type="spellEnd"/>
      <w:r w:rsidR="00854D4A" w:rsidRPr="007869C0">
        <w:rPr>
          <w:rFonts w:asciiTheme="majorHAnsi" w:hAnsiTheme="majorHAnsi" w:cstheme="majorHAnsi"/>
        </w:rPr>
        <w:t xml:space="preserve"> a la </w:t>
      </w:r>
      <w:proofErr w:type="spellStart"/>
      <w:r w:rsidR="00854D4A" w:rsidRPr="007869C0">
        <w:rPr>
          <w:rFonts w:asciiTheme="majorHAnsi" w:hAnsiTheme="majorHAnsi" w:cstheme="majorHAnsi"/>
        </w:rPr>
        <w:t>Comisión</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Interamericana</w:t>
      </w:r>
      <w:proofErr w:type="spellEnd"/>
      <w:r w:rsidR="00854D4A" w:rsidRPr="007869C0">
        <w:rPr>
          <w:rFonts w:asciiTheme="majorHAnsi" w:hAnsiTheme="majorHAnsi" w:cstheme="majorHAnsi"/>
        </w:rPr>
        <w:t xml:space="preserve"> de Derechos </w:t>
      </w:r>
      <w:proofErr w:type="spellStart"/>
      <w:r w:rsidR="00854D4A" w:rsidRPr="007869C0">
        <w:rPr>
          <w:rFonts w:asciiTheme="majorHAnsi" w:hAnsiTheme="majorHAnsi" w:cstheme="majorHAnsi"/>
        </w:rPr>
        <w:t>Humanos</w:t>
      </w:r>
      <w:proofErr w:type="spellEnd"/>
      <w:r w:rsidR="00854D4A" w:rsidRPr="007869C0">
        <w:rPr>
          <w:rFonts w:asciiTheme="majorHAnsi" w:hAnsiTheme="majorHAnsi" w:cstheme="majorHAnsi"/>
        </w:rPr>
        <w:t xml:space="preserve">, </w:t>
      </w:r>
      <w:r w:rsidRPr="007869C0">
        <w:rPr>
          <w:rFonts w:asciiTheme="majorHAnsi" w:hAnsiTheme="majorHAnsi" w:cstheme="majorHAnsi"/>
        </w:rPr>
        <w:t>para. 7</w:t>
      </w:r>
    </w:p>
  </w:footnote>
  <w:footnote w:id="11">
    <w:p w14:paraId="2F7DA835" w14:textId="77777777" w:rsidR="009F5DEB" w:rsidRPr="007869C0" w:rsidRDefault="009F5DEB" w:rsidP="00466DD9">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r w:rsidR="00854D4A" w:rsidRPr="007869C0">
        <w:rPr>
          <w:rFonts w:asciiTheme="majorHAnsi" w:hAnsiTheme="majorHAnsi" w:cstheme="majorHAnsi"/>
          <w:i/>
          <w:iCs/>
        </w:rPr>
        <w:t>Id.</w:t>
      </w:r>
      <w:r w:rsidRPr="007869C0">
        <w:rPr>
          <w:rFonts w:asciiTheme="majorHAnsi" w:hAnsiTheme="majorHAnsi" w:cstheme="majorHAnsi"/>
        </w:rPr>
        <w:t>, para. 9</w:t>
      </w:r>
    </w:p>
  </w:footnote>
  <w:footnote w:id="12">
    <w:p w14:paraId="02AAC203" w14:textId="77777777" w:rsidR="009F5DEB" w:rsidRPr="007869C0" w:rsidRDefault="009F5DEB" w:rsidP="00466DD9">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r w:rsidR="00854D4A" w:rsidRPr="007869C0">
        <w:rPr>
          <w:rFonts w:asciiTheme="majorHAnsi" w:hAnsiTheme="majorHAnsi" w:cstheme="majorHAnsi"/>
        </w:rPr>
        <w:t xml:space="preserve">El </w:t>
      </w:r>
      <w:proofErr w:type="spellStart"/>
      <w:r w:rsidR="00854D4A" w:rsidRPr="007869C0">
        <w:rPr>
          <w:rFonts w:asciiTheme="majorHAnsi" w:hAnsiTheme="majorHAnsi" w:cstheme="majorHAnsi"/>
        </w:rPr>
        <w:t>informe</w:t>
      </w:r>
      <w:proofErr w:type="spellEnd"/>
      <w:r w:rsidR="00854D4A" w:rsidRPr="007869C0">
        <w:rPr>
          <w:rFonts w:asciiTheme="majorHAnsi" w:hAnsiTheme="majorHAnsi" w:cstheme="majorHAnsi"/>
        </w:rPr>
        <w:t xml:space="preserve"> del </w:t>
      </w:r>
      <w:proofErr w:type="spellStart"/>
      <w:r w:rsidR="00854D4A" w:rsidRPr="007869C0">
        <w:rPr>
          <w:rFonts w:asciiTheme="majorHAnsi" w:hAnsiTheme="majorHAnsi" w:cstheme="majorHAnsi"/>
        </w:rPr>
        <w:t>gobierno</w:t>
      </w:r>
      <w:proofErr w:type="spellEnd"/>
      <w:r w:rsidR="00854D4A" w:rsidRPr="007869C0">
        <w:rPr>
          <w:rFonts w:asciiTheme="majorHAnsi" w:hAnsiTheme="majorHAnsi" w:cstheme="majorHAnsi"/>
        </w:rPr>
        <w:t xml:space="preserve"> no </w:t>
      </w:r>
      <w:proofErr w:type="spellStart"/>
      <w:r w:rsidR="00854D4A" w:rsidRPr="007869C0">
        <w:rPr>
          <w:rFonts w:asciiTheme="majorHAnsi" w:hAnsiTheme="majorHAnsi" w:cstheme="majorHAnsi"/>
        </w:rPr>
        <w:t>separa</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este</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grupo</w:t>
      </w:r>
      <w:proofErr w:type="spellEnd"/>
      <w:r w:rsidR="00854D4A" w:rsidRPr="007869C0">
        <w:rPr>
          <w:rFonts w:asciiTheme="majorHAnsi" w:hAnsiTheme="majorHAnsi" w:cstheme="majorHAnsi"/>
        </w:rPr>
        <w:t xml:space="preserve"> de “40 </w:t>
      </w:r>
      <w:proofErr w:type="spellStart"/>
      <w:r w:rsidR="00854D4A" w:rsidRPr="007869C0">
        <w:rPr>
          <w:rFonts w:asciiTheme="majorHAnsi" w:hAnsiTheme="majorHAnsi" w:cstheme="majorHAnsi"/>
        </w:rPr>
        <w:t>sobrevivientes</w:t>
      </w:r>
      <w:proofErr w:type="spellEnd"/>
      <w:r w:rsidR="00854D4A" w:rsidRPr="007869C0">
        <w:rPr>
          <w:rFonts w:asciiTheme="majorHAnsi" w:hAnsiTheme="majorHAnsi" w:cstheme="majorHAnsi"/>
        </w:rPr>
        <w:t xml:space="preserve"> del </w:t>
      </w:r>
      <w:proofErr w:type="spellStart"/>
      <w:r w:rsidR="00854D4A" w:rsidRPr="007869C0">
        <w:rPr>
          <w:rFonts w:asciiTheme="majorHAnsi" w:hAnsiTheme="majorHAnsi" w:cstheme="majorHAnsi"/>
        </w:rPr>
        <w:t>incendio</w:t>
      </w:r>
      <w:proofErr w:type="spellEnd"/>
      <w:r w:rsidR="00854D4A" w:rsidRPr="007869C0">
        <w:rPr>
          <w:rFonts w:asciiTheme="majorHAnsi" w:hAnsiTheme="majorHAnsi" w:cstheme="majorHAnsi"/>
        </w:rPr>
        <w:t xml:space="preserve">” entre </w:t>
      </w:r>
      <w:proofErr w:type="spellStart"/>
      <w:r w:rsidR="00854D4A" w:rsidRPr="007869C0">
        <w:rPr>
          <w:rFonts w:asciiTheme="majorHAnsi" w:hAnsiTheme="majorHAnsi" w:cstheme="majorHAnsi"/>
        </w:rPr>
        <w:t>aquellas</w:t>
      </w:r>
      <w:proofErr w:type="spellEnd"/>
      <w:r w:rsidR="00854D4A" w:rsidRPr="007869C0">
        <w:rPr>
          <w:rFonts w:asciiTheme="majorHAnsi" w:hAnsiTheme="majorHAnsi" w:cstheme="majorHAnsi"/>
        </w:rPr>
        <w:t xml:space="preserve"> que </w:t>
      </w:r>
      <w:proofErr w:type="spellStart"/>
      <w:r w:rsidR="00854D4A" w:rsidRPr="007869C0">
        <w:rPr>
          <w:rFonts w:asciiTheme="majorHAnsi" w:hAnsiTheme="majorHAnsi" w:cstheme="majorHAnsi"/>
        </w:rPr>
        <w:t>estaban</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en</w:t>
      </w:r>
      <w:proofErr w:type="spellEnd"/>
      <w:r w:rsidR="00854D4A" w:rsidRPr="007869C0">
        <w:rPr>
          <w:rFonts w:asciiTheme="majorHAnsi" w:hAnsiTheme="majorHAnsi" w:cstheme="majorHAnsi"/>
        </w:rPr>
        <w:t xml:space="preserve"> el </w:t>
      </w:r>
      <w:proofErr w:type="spellStart"/>
      <w:r w:rsidR="00854D4A" w:rsidRPr="007869C0">
        <w:rPr>
          <w:rFonts w:asciiTheme="majorHAnsi" w:hAnsiTheme="majorHAnsi" w:cstheme="majorHAnsi"/>
        </w:rPr>
        <w:t>auditorio</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donde</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ocurrió</w:t>
      </w:r>
      <w:proofErr w:type="spellEnd"/>
      <w:r w:rsidR="00854D4A" w:rsidRPr="007869C0">
        <w:rPr>
          <w:rFonts w:asciiTheme="majorHAnsi" w:hAnsiTheme="majorHAnsi" w:cstheme="majorHAnsi"/>
        </w:rPr>
        <w:t xml:space="preserve"> el </w:t>
      </w:r>
      <w:proofErr w:type="spellStart"/>
      <w:r w:rsidR="00854D4A" w:rsidRPr="007869C0">
        <w:rPr>
          <w:rFonts w:asciiTheme="majorHAnsi" w:hAnsiTheme="majorHAnsi" w:cstheme="majorHAnsi"/>
        </w:rPr>
        <w:t>incendio</w:t>
      </w:r>
      <w:proofErr w:type="spellEnd"/>
      <w:r w:rsidR="00854D4A" w:rsidRPr="007869C0">
        <w:rPr>
          <w:rFonts w:asciiTheme="majorHAnsi" w:hAnsiTheme="majorHAnsi" w:cstheme="majorHAnsi"/>
        </w:rPr>
        <w:t xml:space="preserve"> y el resto. </w:t>
      </w:r>
      <w:proofErr w:type="spellStart"/>
      <w:r w:rsidR="00854D4A" w:rsidRPr="007869C0">
        <w:rPr>
          <w:rFonts w:asciiTheme="majorHAnsi" w:hAnsiTheme="majorHAnsi" w:cstheme="majorHAnsi"/>
        </w:rPr>
        <w:t>Tampoco</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aclara</w:t>
      </w:r>
      <w:proofErr w:type="spellEnd"/>
      <w:r w:rsidR="00854D4A" w:rsidRPr="007869C0">
        <w:rPr>
          <w:rFonts w:asciiTheme="majorHAnsi" w:hAnsiTheme="majorHAnsi" w:cstheme="majorHAnsi"/>
        </w:rPr>
        <w:t xml:space="preserve"> de </w:t>
      </w:r>
      <w:proofErr w:type="spellStart"/>
      <w:r w:rsidR="00854D4A" w:rsidRPr="007869C0">
        <w:rPr>
          <w:rFonts w:asciiTheme="majorHAnsi" w:hAnsiTheme="majorHAnsi" w:cstheme="majorHAnsi"/>
        </w:rPr>
        <w:t>dónde</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proviene</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este</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número</w:t>
      </w:r>
      <w:proofErr w:type="spellEnd"/>
      <w:r w:rsidR="00854D4A" w:rsidRPr="007869C0">
        <w:rPr>
          <w:rFonts w:asciiTheme="majorHAnsi" w:hAnsiTheme="majorHAnsi" w:cstheme="majorHAnsi"/>
        </w:rPr>
        <w:t xml:space="preserve"> y </w:t>
      </w:r>
      <w:proofErr w:type="spellStart"/>
      <w:r w:rsidR="00854D4A" w:rsidRPr="007869C0">
        <w:rPr>
          <w:rFonts w:asciiTheme="majorHAnsi" w:hAnsiTheme="majorHAnsi" w:cstheme="majorHAnsi"/>
        </w:rPr>
        <w:t>cómo</w:t>
      </w:r>
      <w:proofErr w:type="spellEnd"/>
      <w:r w:rsidR="00854D4A" w:rsidRPr="007869C0">
        <w:rPr>
          <w:rFonts w:asciiTheme="majorHAnsi" w:hAnsiTheme="majorHAnsi" w:cstheme="majorHAnsi"/>
        </w:rPr>
        <w:t xml:space="preserve"> se </w:t>
      </w:r>
      <w:proofErr w:type="spellStart"/>
      <w:r w:rsidR="00854D4A" w:rsidRPr="007869C0">
        <w:rPr>
          <w:rFonts w:asciiTheme="majorHAnsi" w:hAnsiTheme="majorHAnsi" w:cstheme="majorHAnsi"/>
        </w:rPr>
        <w:t>consideró</w:t>
      </w:r>
      <w:proofErr w:type="spellEnd"/>
      <w:r w:rsidR="00854D4A" w:rsidRPr="007869C0">
        <w:rPr>
          <w:rFonts w:asciiTheme="majorHAnsi" w:hAnsiTheme="majorHAnsi" w:cstheme="majorHAnsi"/>
        </w:rPr>
        <w:t xml:space="preserve"> que </w:t>
      </w:r>
      <w:proofErr w:type="spellStart"/>
      <w:r w:rsidR="00854D4A" w:rsidRPr="007869C0">
        <w:rPr>
          <w:rFonts w:asciiTheme="majorHAnsi" w:hAnsiTheme="majorHAnsi" w:cstheme="majorHAnsi"/>
        </w:rPr>
        <w:t>que</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estas</w:t>
      </w:r>
      <w:proofErr w:type="spellEnd"/>
      <w:r w:rsidR="00854D4A" w:rsidRPr="007869C0">
        <w:rPr>
          <w:rFonts w:asciiTheme="majorHAnsi" w:hAnsiTheme="majorHAnsi" w:cstheme="majorHAnsi"/>
        </w:rPr>
        <w:t xml:space="preserve"> 40 </w:t>
      </w:r>
      <w:proofErr w:type="spellStart"/>
      <w:r w:rsidR="00854D4A" w:rsidRPr="007869C0">
        <w:rPr>
          <w:rFonts w:asciiTheme="majorHAnsi" w:hAnsiTheme="majorHAnsi" w:cstheme="majorHAnsi"/>
        </w:rPr>
        <w:t>eran</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consideradas</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como</w:t>
      </w:r>
      <w:proofErr w:type="spellEnd"/>
      <w:r w:rsidR="00854D4A" w:rsidRPr="007869C0">
        <w:rPr>
          <w:rFonts w:asciiTheme="majorHAnsi" w:hAnsiTheme="majorHAnsi" w:cstheme="majorHAnsi"/>
        </w:rPr>
        <w:t xml:space="preserve"> las “</w:t>
      </w:r>
      <w:proofErr w:type="spellStart"/>
      <w:r w:rsidR="00854D4A" w:rsidRPr="007869C0">
        <w:rPr>
          <w:rFonts w:asciiTheme="majorHAnsi" w:hAnsiTheme="majorHAnsi" w:cstheme="majorHAnsi"/>
        </w:rPr>
        <w:t>sobrevivientes</w:t>
      </w:r>
      <w:proofErr w:type="spellEnd"/>
      <w:r w:rsidR="00854D4A" w:rsidRPr="007869C0">
        <w:rPr>
          <w:rFonts w:asciiTheme="majorHAnsi" w:hAnsiTheme="majorHAnsi" w:cstheme="majorHAnsi"/>
        </w:rPr>
        <w:t xml:space="preserve"> del </w:t>
      </w:r>
      <w:proofErr w:type="spellStart"/>
      <w:r w:rsidR="00854D4A" w:rsidRPr="007869C0">
        <w:rPr>
          <w:rFonts w:asciiTheme="majorHAnsi" w:hAnsiTheme="majorHAnsi" w:cstheme="majorHAnsi"/>
        </w:rPr>
        <w:t>incendio</w:t>
      </w:r>
      <w:proofErr w:type="spellEnd"/>
      <w:r w:rsidR="00854D4A" w:rsidRPr="007869C0">
        <w:rPr>
          <w:rFonts w:asciiTheme="majorHAnsi" w:hAnsiTheme="majorHAnsi" w:cstheme="majorHAnsi"/>
        </w:rPr>
        <w:t>”.</w:t>
      </w:r>
    </w:p>
  </w:footnote>
  <w:footnote w:id="13">
    <w:p w14:paraId="6BE1AEE0" w14:textId="77777777" w:rsidR="009F5DEB" w:rsidRPr="007869C0" w:rsidRDefault="009F5DEB" w:rsidP="00466DD9">
      <w:pPr>
        <w:pStyle w:val="FootnoteText"/>
        <w:jc w:val="both"/>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United Nations Office of the High Commissioner on Human Rights, Regional Office for Europe</w:t>
      </w:r>
      <w:r w:rsidRPr="007869C0">
        <w:rPr>
          <w:rFonts w:asciiTheme="majorHAnsi" w:hAnsiTheme="majorHAnsi" w:cstheme="majorHAnsi"/>
          <w:i/>
          <w:iCs/>
        </w:rPr>
        <w:t>, The Rights of Vulnerable Children Under the Age of Three: Ending their Placement in Institutional Care</w:t>
      </w:r>
      <w:r w:rsidRPr="007869C0">
        <w:rPr>
          <w:rFonts w:asciiTheme="majorHAnsi" w:hAnsiTheme="majorHAnsi" w:cstheme="majorHAnsi"/>
        </w:rPr>
        <w:t xml:space="preserve"> (2011), p. 19.</w:t>
      </w:r>
    </w:p>
  </w:footnote>
  <w:footnote w:id="14">
    <w:p w14:paraId="4BFEB3A6" w14:textId="77777777" w:rsidR="002E6D1A" w:rsidRPr="007869C0" w:rsidRDefault="002E6D1A" w:rsidP="00466DD9">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proofErr w:type="spellStart"/>
      <w:r w:rsidR="00854D4A" w:rsidRPr="007869C0">
        <w:rPr>
          <w:rFonts w:asciiTheme="majorHAnsi" w:hAnsiTheme="majorHAnsi" w:cstheme="majorHAnsi"/>
        </w:rPr>
        <w:t>Asamblea</w:t>
      </w:r>
      <w:proofErr w:type="spellEnd"/>
      <w:r w:rsidR="00854D4A" w:rsidRPr="007869C0">
        <w:rPr>
          <w:rFonts w:asciiTheme="majorHAnsi" w:hAnsiTheme="majorHAnsi" w:cstheme="majorHAnsi"/>
        </w:rPr>
        <w:t xml:space="preserve"> General de la </w:t>
      </w:r>
      <w:proofErr w:type="spellStart"/>
      <w:r w:rsidR="00854D4A" w:rsidRPr="007869C0">
        <w:rPr>
          <w:rFonts w:asciiTheme="majorHAnsi" w:hAnsiTheme="majorHAnsi" w:cstheme="majorHAnsi"/>
        </w:rPr>
        <w:t>Organización</w:t>
      </w:r>
      <w:proofErr w:type="spellEnd"/>
      <w:r w:rsidR="00854D4A" w:rsidRPr="007869C0">
        <w:rPr>
          <w:rFonts w:asciiTheme="majorHAnsi" w:hAnsiTheme="majorHAnsi" w:cstheme="majorHAnsi"/>
        </w:rPr>
        <w:t xml:space="preserve"> de las </w:t>
      </w:r>
      <w:proofErr w:type="spellStart"/>
      <w:r w:rsidR="00854D4A" w:rsidRPr="007869C0">
        <w:rPr>
          <w:rFonts w:asciiTheme="majorHAnsi" w:hAnsiTheme="majorHAnsi" w:cstheme="majorHAnsi"/>
        </w:rPr>
        <w:t>Naciones</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Unidas</w:t>
      </w:r>
      <w:proofErr w:type="spellEnd"/>
      <w:r w:rsidR="00854D4A" w:rsidRPr="007869C0">
        <w:rPr>
          <w:rFonts w:asciiTheme="majorHAnsi" w:hAnsiTheme="majorHAnsi" w:cstheme="majorHAnsi"/>
        </w:rPr>
        <w:t>, “</w:t>
      </w:r>
      <w:proofErr w:type="spellStart"/>
      <w:r w:rsidR="00854D4A" w:rsidRPr="007869C0">
        <w:rPr>
          <w:rFonts w:asciiTheme="majorHAnsi" w:hAnsiTheme="majorHAnsi" w:cstheme="majorHAnsi"/>
        </w:rPr>
        <w:t>Directrices</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sobre</w:t>
      </w:r>
      <w:proofErr w:type="spellEnd"/>
      <w:r w:rsidR="00854D4A" w:rsidRPr="007869C0">
        <w:rPr>
          <w:rFonts w:asciiTheme="majorHAnsi" w:hAnsiTheme="majorHAnsi" w:cstheme="majorHAnsi"/>
        </w:rPr>
        <w:t xml:space="preserve"> las </w:t>
      </w:r>
      <w:proofErr w:type="spellStart"/>
      <w:r w:rsidR="00854D4A" w:rsidRPr="007869C0">
        <w:rPr>
          <w:rFonts w:asciiTheme="majorHAnsi" w:hAnsiTheme="majorHAnsi" w:cstheme="majorHAnsi"/>
        </w:rPr>
        <w:t>modalidades</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alternativas</w:t>
      </w:r>
      <w:proofErr w:type="spellEnd"/>
      <w:r w:rsidR="00854D4A" w:rsidRPr="007869C0">
        <w:rPr>
          <w:rFonts w:asciiTheme="majorHAnsi" w:hAnsiTheme="majorHAnsi" w:cstheme="majorHAnsi"/>
        </w:rPr>
        <w:t xml:space="preserve"> de </w:t>
      </w:r>
      <w:proofErr w:type="spellStart"/>
      <w:r w:rsidR="00854D4A" w:rsidRPr="007869C0">
        <w:rPr>
          <w:rFonts w:asciiTheme="majorHAnsi" w:hAnsiTheme="majorHAnsi" w:cstheme="majorHAnsi"/>
        </w:rPr>
        <w:t>cuidado</w:t>
      </w:r>
      <w:proofErr w:type="spellEnd"/>
      <w:r w:rsidR="00854D4A" w:rsidRPr="007869C0">
        <w:rPr>
          <w:rFonts w:asciiTheme="majorHAnsi" w:hAnsiTheme="majorHAnsi" w:cstheme="majorHAnsi"/>
        </w:rPr>
        <w:t xml:space="preserve"> de </w:t>
      </w:r>
      <w:proofErr w:type="spellStart"/>
      <w:r w:rsidR="00854D4A" w:rsidRPr="007869C0">
        <w:rPr>
          <w:rFonts w:asciiTheme="majorHAnsi" w:hAnsiTheme="majorHAnsi" w:cstheme="majorHAnsi"/>
        </w:rPr>
        <w:t>los</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niños</w:t>
      </w:r>
      <w:proofErr w:type="spellEnd"/>
      <w:r w:rsidR="00854D4A" w:rsidRPr="007869C0">
        <w:rPr>
          <w:rFonts w:asciiTheme="majorHAnsi" w:hAnsiTheme="majorHAnsi" w:cstheme="majorHAnsi"/>
        </w:rPr>
        <w:t xml:space="preserve">” (24 de </w:t>
      </w:r>
      <w:proofErr w:type="spellStart"/>
      <w:r w:rsidR="00854D4A" w:rsidRPr="007869C0">
        <w:rPr>
          <w:rFonts w:asciiTheme="majorHAnsi" w:hAnsiTheme="majorHAnsi" w:cstheme="majorHAnsi"/>
        </w:rPr>
        <w:t>febrero</w:t>
      </w:r>
      <w:proofErr w:type="spellEnd"/>
      <w:r w:rsidR="00854D4A" w:rsidRPr="007869C0">
        <w:rPr>
          <w:rFonts w:asciiTheme="majorHAnsi" w:hAnsiTheme="majorHAnsi" w:cstheme="majorHAnsi"/>
        </w:rPr>
        <w:t xml:space="preserve"> de 2010) </w:t>
      </w:r>
      <w:hyperlink r:id="rId5" w:history="1">
        <w:r w:rsidR="00854D4A" w:rsidRPr="007869C0">
          <w:rPr>
            <w:rStyle w:val="Hyperlink"/>
            <w:rFonts w:asciiTheme="majorHAnsi" w:hAnsiTheme="majorHAnsi" w:cstheme="majorHAnsi"/>
          </w:rPr>
          <w:t>https://www.acnur.org/fileadmin/Documentos/BDL/2010/8064.pdf?file=fileadmin/Documentos/BDL/2010/8064</w:t>
        </w:r>
      </w:hyperlink>
      <w:r w:rsidR="00854D4A" w:rsidRPr="007869C0">
        <w:rPr>
          <w:rFonts w:asciiTheme="majorHAnsi" w:hAnsiTheme="majorHAnsi" w:cstheme="majorHAnsi"/>
        </w:rPr>
        <w:t>, para. 52</w:t>
      </w:r>
    </w:p>
  </w:footnote>
  <w:footnote w:id="15">
    <w:p w14:paraId="053EC3D8" w14:textId="77777777" w:rsidR="002E6D1A" w:rsidRPr="007869C0" w:rsidRDefault="002E6D1A" w:rsidP="00466DD9">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proofErr w:type="spellStart"/>
      <w:r w:rsidR="00854D4A" w:rsidRPr="007869C0">
        <w:rPr>
          <w:rFonts w:asciiTheme="majorHAnsi" w:hAnsiTheme="majorHAnsi" w:cstheme="majorHAnsi"/>
        </w:rPr>
        <w:t>ONU</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Convención</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sobre</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los</w:t>
      </w:r>
      <w:proofErr w:type="spellEnd"/>
      <w:r w:rsidR="00854D4A" w:rsidRPr="007869C0">
        <w:rPr>
          <w:rFonts w:asciiTheme="majorHAnsi" w:hAnsiTheme="majorHAnsi" w:cstheme="majorHAnsi"/>
        </w:rPr>
        <w:t xml:space="preserve"> Derechos de las Personas con </w:t>
      </w:r>
      <w:proofErr w:type="spellStart"/>
      <w:r w:rsidR="00854D4A" w:rsidRPr="007869C0">
        <w:rPr>
          <w:rFonts w:asciiTheme="majorHAnsi" w:hAnsiTheme="majorHAnsi" w:cstheme="majorHAnsi"/>
        </w:rPr>
        <w:t>Discapacidad</w:t>
      </w:r>
      <w:proofErr w:type="spellEnd"/>
      <w:r w:rsidR="00854D4A" w:rsidRPr="007869C0">
        <w:rPr>
          <w:rFonts w:asciiTheme="majorHAnsi" w:hAnsiTheme="majorHAnsi" w:cstheme="majorHAnsi"/>
        </w:rPr>
        <w:t xml:space="preserve">, </w:t>
      </w:r>
      <w:proofErr w:type="spellStart"/>
      <w:r w:rsidR="00854D4A" w:rsidRPr="007869C0">
        <w:rPr>
          <w:rFonts w:asciiTheme="majorHAnsi" w:hAnsiTheme="majorHAnsi" w:cstheme="majorHAnsi"/>
        </w:rPr>
        <w:t>Articulo</w:t>
      </w:r>
      <w:proofErr w:type="spellEnd"/>
      <w:r w:rsidR="00854D4A" w:rsidRPr="007869C0">
        <w:rPr>
          <w:rFonts w:asciiTheme="majorHAnsi" w:hAnsiTheme="majorHAnsi" w:cstheme="majorHAnsi"/>
        </w:rPr>
        <w:t xml:space="preserve"> 23.5 </w:t>
      </w:r>
      <w:hyperlink r:id="rId6" w:history="1">
        <w:r w:rsidR="00854D4A" w:rsidRPr="007869C0">
          <w:rPr>
            <w:rStyle w:val="Hyperlink"/>
            <w:rFonts w:asciiTheme="majorHAnsi" w:hAnsiTheme="majorHAnsi" w:cstheme="majorHAnsi"/>
          </w:rPr>
          <w:t>https://www.un.org/esa/socdev/enable/documents/tccconvs.pdf</w:t>
        </w:r>
      </w:hyperlink>
      <w:r w:rsidR="00854D4A" w:rsidRPr="007869C0">
        <w:rPr>
          <w:rFonts w:asciiTheme="majorHAnsi" w:hAnsiTheme="majorHAnsi" w:cstheme="majorHAnsi"/>
        </w:rPr>
        <w:t xml:space="preserve"> </w:t>
      </w:r>
    </w:p>
  </w:footnote>
  <w:footnote w:id="16">
    <w:p w14:paraId="53EBF575" w14:textId="77777777" w:rsidR="002E6D1A" w:rsidRPr="007869C0" w:rsidRDefault="002E6D1A" w:rsidP="00466DD9">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r w:rsidR="00854D4A" w:rsidRPr="007869C0">
        <w:rPr>
          <w:rFonts w:asciiTheme="majorHAnsi" w:hAnsiTheme="majorHAnsi" w:cstheme="majorHAnsi"/>
          <w:i/>
          <w:iCs/>
        </w:rPr>
        <w:t xml:space="preserve">Id. </w:t>
      </w:r>
      <w:proofErr w:type="spellStart"/>
      <w:r w:rsidR="00854D4A" w:rsidRPr="007869C0">
        <w:rPr>
          <w:rFonts w:asciiTheme="majorHAnsi" w:hAnsiTheme="majorHAnsi" w:cstheme="majorHAnsi"/>
        </w:rPr>
        <w:t>Artículo</w:t>
      </w:r>
      <w:proofErr w:type="spellEnd"/>
      <w:r w:rsidR="00854D4A" w:rsidRPr="007869C0">
        <w:rPr>
          <w:rFonts w:asciiTheme="majorHAnsi" w:hAnsiTheme="majorHAnsi" w:cstheme="majorHAnsi"/>
        </w:rPr>
        <w:t xml:space="preserve"> 19(b)</w:t>
      </w:r>
    </w:p>
  </w:footnote>
  <w:footnote w:id="17">
    <w:p w14:paraId="1E3467FE" w14:textId="77777777" w:rsidR="002E6D1A" w:rsidRPr="007869C0" w:rsidRDefault="002E6D1A" w:rsidP="00466DD9">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r w:rsidR="00854D4A" w:rsidRPr="007869C0">
        <w:rPr>
          <w:rFonts w:asciiTheme="majorHAnsi" w:hAnsiTheme="majorHAnsi" w:cstheme="majorHAnsi"/>
          <w:i/>
          <w:iCs/>
        </w:rPr>
        <w:t xml:space="preserve">Id. </w:t>
      </w:r>
      <w:proofErr w:type="spellStart"/>
      <w:r w:rsidR="00854D4A" w:rsidRPr="007869C0">
        <w:rPr>
          <w:rFonts w:asciiTheme="majorHAnsi" w:hAnsiTheme="majorHAnsi" w:cstheme="majorHAnsi"/>
        </w:rPr>
        <w:t>Artículo</w:t>
      </w:r>
      <w:proofErr w:type="spellEnd"/>
      <w:r w:rsidR="00854D4A" w:rsidRPr="007869C0">
        <w:rPr>
          <w:rFonts w:asciiTheme="majorHAnsi" w:hAnsiTheme="majorHAnsi" w:cstheme="majorHAnsi"/>
        </w:rPr>
        <w:t xml:space="preserve"> 16(4)</w:t>
      </w:r>
    </w:p>
  </w:footnote>
  <w:footnote w:id="18">
    <w:p w14:paraId="5B86309F" w14:textId="167DD470" w:rsidR="002E6D1A" w:rsidRPr="007869C0" w:rsidRDefault="002E6D1A" w:rsidP="00466DD9">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proofErr w:type="spellStart"/>
      <w:r w:rsidR="00B11761" w:rsidRPr="007869C0">
        <w:rPr>
          <w:rFonts w:asciiTheme="majorHAnsi" w:hAnsiTheme="majorHAnsi" w:cstheme="majorHAnsi"/>
        </w:rPr>
        <w:t>Procuraduría</w:t>
      </w:r>
      <w:proofErr w:type="spellEnd"/>
      <w:r w:rsidR="00B11761" w:rsidRPr="007869C0">
        <w:rPr>
          <w:rFonts w:asciiTheme="majorHAnsi" w:hAnsiTheme="majorHAnsi" w:cstheme="majorHAnsi"/>
        </w:rPr>
        <w:t xml:space="preserve"> General de la </w:t>
      </w:r>
      <w:proofErr w:type="spellStart"/>
      <w:r w:rsidR="00B11761" w:rsidRPr="007869C0">
        <w:rPr>
          <w:rFonts w:asciiTheme="majorHAnsi" w:hAnsiTheme="majorHAnsi" w:cstheme="majorHAnsi"/>
        </w:rPr>
        <w:t>Nación</w:t>
      </w:r>
      <w:proofErr w:type="spellEnd"/>
      <w:r w:rsidR="00B11761" w:rsidRPr="007869C0">
        <w:rPr>
          <w:rFonts w:asciiTheme="majorHAnsi" w:hAnsiTheme="majorHAnsi" w:cstheme="majorHAnsi"/>
        </w:rPr>
        <w:t>, “</w:t>
      </w:r>
      <w:proofErr w:type="spellStart"/>
      <w:r w:rsidR="00B11761" w:rsidRPr="007869C0">
        <w:rPr>
          <w:rFonts w:asciiTheme="majorHAnsi" w:hAnsiTheme="majorHAnsi" w:cstheme="majorHAnsi"/>
        </w:rPr>
        <w:t>Oficio</w:t>
      </w:r>
      <w:proofErr w:type="spellEnd"/>
      <w:r w:rsidR="00B11761" w:rsidRPr="007869C0">
        <w:rPr>
          <w:rFonts w:asciiTheme="majorHAnsi" w:hAnsiTheme="majorHAnsi" w:cstheme="majorHAnsi"/>
        </w:rPr>
        <w:t xml:space="preserve"> No. 1,066-2020 </w:t>
      </w:r>
      <w:proofErr w:type="spellStart"/>
      <w:r w:rsidR="00B11761" w:rsidRPr="007869C0">
        <w:rPr>
          <w:rFonts w:asciiTheme="majorHAnsi" w:hAnsiTheme="majorHAnsi" w:cstheme="majorHAnsi"/>
        </w:rPr>
        <w:t>Informe</w:t>
      </w:r>
      <w:proofErr w:type="spellEnd"/>
      <w:r w:rsidR="00B11761" w:rsidRPr="007869C0">
        <w:rPr>
          <w:rFonts w:asciiTheme="majorHAnsi" w:hAnsiTheme="majorHAnsi" w:cstheme="majorHAnsi"/>
        </w:rPr>
        <w:t xml:space="preserve"> </w:t>
      </w:r>
      <w:proofErr w:type="spellStart"/>
      <w:r w:rsidR="00B11761" w:rsidRPr="007869C0">
        <w:rPr>
          <w:rFonts w:asciiTheme="majorHAnsi" w:hAnsiTheme="majorHAnsi" w:cstheme="majorHAnsi"/>
        </w:rPr>
        <w:t>Solicitado</w:t>
      </w:r>
      <w:proofErr w:type="spellEnd"/>
      <w:r w:rsidR="00B11761" w:rsidRPr="007869C0">
        <w:rPr>
          <w:rFonts w:asciiTheme="majorHAnsi" w:hAnsiTheme="majorHAnsi" w:cstheme="majorHAnsi"/>
        </w:rPr>
        <w:t xml:space="preserve"> de </w:t>
      </w:r>
      <w:proofErr w:type="spellStart"/>
      <w:r w:rsidR="00B11761" w:rsidRPr="007869C0">
        <w:rPr>
          <w:rFonts w:asciiTheme="majorHAnsi" w:hAnsiTheme="majorHAnsi" w:cstheme="majorHAnsi"/>
        </w:rPr>
        <w:t>jóvenes</w:t>
      </w:r>
      <w:proofErr w:type="spellEnd"/>
      <w:r w:rsidR="00B11761" w:rsidRPr="007869C0">
        <w:rPr>
          <w:rFonts w:asciiTheme="majorHAnsi" w:hAnsiTheme="majorHAnsi" w:cstheme="majorHAnsi"/>
        </w:rPr>
        <w:t xml:space="preserve"> </w:t>
      </w:r>
      <w:proofErr w:type="spellStart"/>
      <w:r w:rsidR="00B11761" w:rsidRPr="007869C0">
        <w:rPr>
          <w:rFonts w:asciiTheme="majorHAnsi" w:hAnsiTheme="majorHAnsi" w:cstheme="majorHAnsi"/>
        </w:rPr>
        <w:t>sobrevivientes</w:t>
      </w:r>
      <w:proofErr w:type="spellEnd"/>
      <w:r w:rsidR="00B11761" w:rsidRPr="007869C0">
        <w:rPr>
          <w:rFonts w:asciiTheme="majorHAnsi" w:hAnsiTheme="majorHAnsi" w:cstheme="majorHAnsi"/>
        </w:rPr>
        <w:t xml:space="preserve"> del </w:t>
      </w:r>
      <w:proofErr w:type="spellStart"/>
      <w:r w:rsidR="00B11761" w:rsidRPr="007869C0">
        <w:rPr>
          <w:rFonts w:asciiTheme="majorHAnsi" w:hAnsiTheme="majorHAnsi" w:cstheme="majorHAnsi"/>
        </w:rPr>
        <w:t>Hogar</w:t>
      </w:r>
      <w:proofErr w:type="spellEnd"/>
      <w:r w:rsidR="00B11761" w:rsidRPr="007869C0">
        <w:rPr>
          <w:rFonts w:asciiTheme="majorHAnsi" w:hAnsiTheme="majorHAnsi" w:cstheme="majorHAnsi"/>
        </w:rPr>
        <w:t xml:space="preserve"> </w:t>
      </w:r>
      <w:proofErr w:type="spellStart"/>
      <w:r w:rsidR="00B11761" w:rsidRPr="007869C0">
        <w:rPr>
          <w:rFonts w:asciiTheme="majorHAnsi" w:hAnsiTheme="majorHAnsi" w:cstheme="majorHAnsi"/>
        </w:rPr>
        <w:t>Seguro</w:t>
      </w:r>
      <w:proofErr w:type="spellEnd"/>
      <w:r w:rsidR="00B11761" w:rsidRPr="007869C0">
        <w:rPr>
          <w:rFonts w:asciiTheme="majorHAnsi" w:hAnsiTheme="majorHAnsi" w:cstheme="majorHAnsi"/>
        </w:rPr>
        <w:t xml:space="preserve"> </w:t>
      </w:r>
      <w:proofErr w:type="spellStart"/>
      <w:r w:rsidR="00B11761" w:rsidRPr="007869C0">
        <w:rPr>
          <w:rFonts w:asciiTheme="majorHAnsi" w:hAnsiTheme="majorHAnsi" w:cstheme="majorHAnsi"/>
        </w:rPr>
        <w:t>Virgen</w:t>
      </w:r>
      <w:proofErr w:type="spellEnd"/>
      <w:r w:rsidR="00B11761" w:rsidRPr="007869C0">
        <w:rPr>
          <w:rFonts w:asciiTheme="majorHAnsi" w:hAnsiTheme="majorHAnsi" w:cstheme="majorHAnsi"/>
        </w:rPr>
        <w:t xml:space="preserve"> de la Asuncion” (23 de </w:t>
      </w:r>
      <w:proofErr w:type="spellStart"/>
      <w:r w:rsidR="00B11761" w:rsidRPr="007869C0">
        <w:rPr>
          <w:rFonts w:asciiTheme="majorHAnsi" w:hAnsiTheme="majorHAnsi" w:cstheme="majorHAnsi"/>
        </w:rPr>
        <w:t>Noviembre</w:t>
      </w:r>
      <w:proofErr w:type="spellEnd"/>
      <w:r w:rsidR="00B11761" w:rsidRPr="007869C0">
        <w:rPr>
          <w:rFonts w:asciiTheme="majorHAnsi" w:hAnsiTheme="majorHAnsi" w:cstheme="majorHAnsi"/>
        </w:rPr>
        <w:t xml:space="preserve"> de 2020)</w:t>
      </w:r>
    </w:p>
  </w:footnote>
  <w:footnote w:id="19">
    <w:p w14:paraId="46042A30" w14:textId="412BD66F" w:rsidR="002E6D1A" w:rsidRPr="007869C0" w:rsidRDefault="002E6D1A" w:rsidP="00466DD9">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proofErr w:type="spellStart"/>
      <w:r w:rsidR="00B11761" w:rsidRPr="007869C0">
        <w:rPr>
          <w:rFonts w:asciiTheme="majorHAnsi" w:hAnsiTheme="majorHAnsi" w:cstheme="majorHAnsi"/>
        </w:rPr>
        <w:t>Prensa</w:t>
      </w:r>
      <w:proofErr w:type="spellEnd"/>
      <w:r w:rsidR="00B11761" w:rsidRPr="007869C0">
        <w:rPr>
          <w:rFonts w:asciiTheme="majorHAnsi" w:hAnsiTheme="majorHAnsi" w:cstheme="majorHAnsi"/>
        </w:rPr>
        <w:t xml:space="preserve"> </w:t>
      </w:r>
      <w:proofErr w:type="spellStart"/>
      <w:r w:rsidR="00B11761" w:rsidRPr="007869C0">
        <w:rPr>
          <w:rFonts w:asciiTheme="majorHAnsi" w:hAnsiTheme="majorHAnsi" w:cstheme="majorHAnsi"/>
        </w:rPr>
        <w:t>Comunitaria</w:t>
      </w:r>
      <w:proofErr w:type="spellEnd"/>
      <w:r w:rsidR="00B11761" w:rsidRPr="007869C0">
        <w:rPr>
          <w:rFonts w:asciiTheme="majorHAnsi" w:hAnsiTheme="majorHAnsi" w:cstheme="majorHAnsi"/>
        </w:rPr>
        <w:t xml:space="preserve"> “</w:t>
      </w:r>
      <w:proofErr w:type="spellStart"/>
      <w:r w:rsidR="00B11761" w:rsidRPr="007869C0">
        <w:rPr>
          <w:rFonts w:asciiTheme="majorHAnsi" w:hAnsiTheme="majorHAnsi" w:cstheme="majorHAnsi"/>
        </w:rPr>
        <w:t>Menores</w:t>
      </w:r>
      <w:proofErr w:type="spellEnd"/>
      <w:r w:rsidR="00B11761" w:rsidRPr="007869C0">
        <w:rPr>
          <w:rFonts w:asciiTheme="majorHAnsi" w:hAnsiTheme="majorHAnsi" w:cstheme="majorHAnsi"/>
        </w:rPr>
        <w:t xml:space="preserve"> de </w:t>
      </w:r>
      <w:proofErr w:type="spellStart"/>
      <w:r w:rsidR="00B11761" w:rsidRPr="007869C0">
        <w:rPr>
          <w:rFonts w:asciiTheme="majorHAnsi" w:hAnsiTheme="majorHAnsi" w:cstheme="majorHAnsi"/>
        </w:rPr>
        <w:t>edad</w:t>
      </w:r>
      <w:proofErr w:type="spellEnd"/>
      <w:r w:rsidR="00B11761" w:rsidRPr="007869C0">
        <w:rPr>
          <w:rFonts w:asciiTheme="majorHAnsi" w:hAnsiTheme="majorHAnsi" w:cstheme="majorHAnsi"/>
        </w:rPr>
        <w:t xml:space="preserve"> </w:t>
      </w:r>
      <w:proofErr w:type="spellStart"/>
      <w:r w:rsidR="00B11761" w:rsidRPr="007869C0">
        <w:rPr>
          <w:rFonts w:asciiTheme="majorHAnsi" w:hAnsiTheme="majorHAnsi" w:cstheme="majorHAnsi"/>
        </w:rPr>
        <w:t>sobrevivientes</w:t>
      </w:r>
      <w:proofErr w:type="spellEnd"/>
      <w:r w:rsidR="00B11761" w:rsidRPr="007869C0">
        <w:rPr>
          <w:rFonts w:asciiTheme="majorHAnsi" w:hAnsiTheme="majorHAnsi" w:cstheme="majorHAnsi"/>
        </w:rPr>
        <w:t xml:space="preserve"> del </w:t>
      </w:r>
      <w:proofErr w:type="spellStart"/>
      <w:r w:rsidR="00B11761" w:rsidRPr="007869C0">
        <w:rPr>
          <w:rFonts w:asciiTheme="majorHAnsi" w:hAnsiTheme="majorHAnsi" w:cstheme="majorHAnsi"/>
        </w:rPr>
        <w:t>incendio</w:t>
      </w:r>
      <w:proofErr w:type="spellEnd"/>
      <w:r w:rsidR="00B11761" w:rsidRPr="007869C0">
        <w:rPr>
          <w:rFonts w:asciiTheme="majorHAnsi" w:hAnsiTheme="majorHAnsi" w:cstheme="majorHAnsi"/>
        </w:rPr>
        <w:t xml:space="preserve"> del </w:t>
      </w:r>
      <w:proofErr w:type="spellStart"/>
      <w:r w:rsidR="00B11761" w:rsidRPr="007869C0">
        <w:rPr>
          <w:rFonts w:asciiTheme="majorHAnsi" w:hAnsiTheme="majorHAnsi" w:cstheme="majorHAnsi"/>
        </w:rPr>
        <w:t>Hogar</w:t>
      </w:r>
      <w:proofErr w:type="spellEnd"/>
      <w:r w:rsidR="00B11761" w:rsidRPr="007869C0">
        <w:rPr>
          <w:rFonts w:asciiTheme="majorHAnsi" w:hAnsiTheme="majorHAnsi" w:cstheme="majorHAnsi"/>
        </w:rPr>
        <w:t xml:space="preserve"> </w:t>
      </w:r>
      <w:proofErr w:type="spellStart"/>
      <w:r w:rsidR="00B11761" w:rsidRPr="007869C0">
        <w:rPr>
          <w:rFonts w:asciiTheme="majorHAnsi" w:hAnsiTheme="majorHAnsi" w:cstheme="majorHAnsi"/>
        </w:rPr>
        <w:t>Virgen</w:t>
      </w:r>
      <w:proofErr w:type="spellEnd"/>
      <w:r w:rsidR="00B11761" w:rsidRPr="007869C0">
        <w:rPr>
          <w:rFonts w:asciiTheme="majorHAnsi" w:hAnsiTheme="majorHAnsi" w:cstheme="majorHAnsi"/>
        </w:rPr>
        <w:t xml:space="preserve"> de la Asunción no </w:t>
      </w:r>
      <w:proofErr w:type="spellStart"/>
      <w:r w:rsidR="00B11761" w:rsidRPr="007869C0">
        <w:rPr>
          <w:rFonts w:asciiTheme="majorHAnsi" w:hAnsiTheme="majorHAnsi" w:cstheme="majorHAnsi"/>
        </w:rPr>
        <w:t>reciben</w:t>
      </w:r>
      <w:proofErr w:type="spellEnd"/>
      <w:r w:rsidR="00B11761" w:rsidRPr="007869C0">
        <w:rPr>
          <w:rFonts w:asciiTheme="majorHAnsi" w:hAnsiTheme="majorHAnsi" w:cstheme="majorHAnsi"/>
        </w:rPr>
        <w:t xml:space="preserve"> la </w:t>
      </w:r>
      <w:proofErr w:type="spellStart"/>
      <w:r w:rsidR="00B11761" w:rsidRPr="007869C0">
        <w:rPr>
          <w:rFonts w:asciiTheme="majorHAnsi" w:hAnsiTheme="majorHAnsi" w:cstheme="majorHAnsi"/>
        </w:rPr>
        <w:t>pensión</w:t>
      </w:r>
      <w:proofErr w:type="spellEnd"/>
      <w:r w:rsidR="00B11761" w:rsidRPr="007869C0">
        <w:rPr>
          <w:rFonts w:asciiTheme="majorHAnsi" w:hAnsiTheme="majorHAnsi" w:cstheme="majorHAnsi"/>
        </w:rPr>
        <w:t xml:space="preserve"> </w:t>
      </w:r>
      <w:proofErr w:type="spellStart"/>
      <w:r w:rsidR="00B11761" w:rsidRPr="007869C0">
        <w:rPr>
          <w:rFonts w:asciiTheme="majorHAnsi" w:hAnsiTheme="majorHAnsi" w:cstheme="majorHAnsi"/>
        </w:rPr>
        <w:t>vitalicia</w:t>
      </w:r>
      <w:proofErr w:type="spellEnd"/>
      <w:r w:rsidR="00B11761" w:rsidRPr="007869C0">
        <w:rPr>
          <w:rFonts w:asciiTheme="majorHAnsi" w:hAnsiTheme="majorHAnsi" w:cstheme="majorHAnsi"/>
        </w:rPr>
        <w:t xml:space="preserve"> </w:t>
      </w:r>
      <w:proofErr w:type="spellStart"/>
      <w:r w:rsidR="00B11761" w:rsidRPr="007869C0">
        <w:rPr>
          <w:rFonts w:asciiTheme="majorHAnsi" w:hAnsiTheme="majorHAnsi" w:cstheme="majorHAnsi"/>
        </w:rPr>
        <w:t>desde</w:t>
      </w:r>
      <w:proofErr w:type="spellEnd"/>
      <w:r w:rsidR="00B11761" w:rsidRPr="007869C0">
        <w:rPr>
          <w:rFonts w:asciiTheme="majorHAnsi" w:hAnsiTheme="majorHAnsi" w:cstheme="majorHAnsi"/>
        </w:rPr>
        <w:t xml:space="preserve"> </w:t>
      </w:r>
      <w:proofErr w:type="spellStart"/>
      <w:r w:rsidR="00B11761" w:rsidRPr="007869C0">
        <w:rPr>
          <w:rFonts w:asciiTheme="majorHAnsi" w:hAnsiTheme="majorHAnsi" w:cstheme="majorHAnsi"/>
        </w:rPr>
        <w:t>enero</w:t>
      </w:r>
      <w:proofErr w:type="spellEnd"/>
      <w:r w:rsidR="00B11761" w:rsidRPr="007869C0">
        <w:rPr>
          <w:rFonts w:asciiTheme="majorHAnsi" w:hAnsiTheme="majorHAnsi" w:cstheme="majorHAnsi"/>
        </w:rPr>
        <w:t>” (6 de mayo de 2020) https://prensacomunitar.medium.com/menores-de-edad-sobrevivientes-del-incendio-del-hogar-virgen-de-la-asunción-no-reciben-la-pensión-b8f6e9b000c6</w:t>
      </w:r>
    </w:p>
  </w:footnote>
  <w:footnote w:id="20">
    <w:p w14:paraId="6D81542B" w14:textId="77777777" w:rsidR="00942396" w:rsidRPr="007869C0" w:rsidRDefault="00942396" w:rsidP="00942396">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proofErr w:type="spellStart"/>
      <w:r w:rsidRPr="007869C0">
        <w:rPr>
          <w:rFonts w:asciiTheme="majorHAnsi" w:hAnsiTheme="majorHAnsi" w:cstheme="majorHAnsi"/>
        </w:rPr>
        <w:t>Panamerican</w:t>
      </w:r>
      <w:proofErr w:type="spellEnd"/>
      <w:r w:rsidRPr="007869C0">
        <w:rPr>
          <w:rFonts w:asciiTheme="majorHAnsi" w:hAnsiTheme="majorHAnsi" w:cstheme="majorHAnsi"/>
        </w:rPr>
        <w:t xml:space="preserve"> Health Organization, “Adolescent and Youth Health 2017 Country Profile” https://www.paho.org/adolescent-health-report-2018/images/profiles/Guatemala-PAHO%20Adolescents%20and%20Youth%20Health%20Country%20Profile%20V5.0.pdf</w:t>
      </w:r>
    </w:p>
  </w:footnote>
  <w:footnote w:id="21">
    <w:p w14:paraId="2F25ADD1" w14:textId="32AC4F08" w:rsidR="00B11761" w:rsidRPr="007869C0" w:rsidRDefault="00B11761">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proofErr w:type="spellStart"/>
      <w:r w:rsidRPr="007869C0">
        <w:rPr>
          <w:rFonts w:asciiTheme="majorHAnsi" w:hAnsiTheme="majorHAnsi" w:cstheme="majorHAnsi"/>
        </w:rPr>
        <w:t>Procuraduría</w:t>
      </w:r>
      <w:proofErr w:type="spellEnd"/>
      <w:r w:rsidRPr="007869C0">
        <w:rPr>
          <w:rFonts w:asciiTheme="majorHAnsi" w:hAnsiTheme="majorHAnsi" w:cstheme="majorHAnsi"/>
        </w:rPr>
        <w:t xml:space="preserve"> General de la </w:t>
      </w:r>
      <w:proofErr w:type="spellStart"/>
      <w:r w:rsidRPr="007869C0">
        <w:rPr>
          <w:rFonts w:asciiTheme="majorHAnsi" w:hAnsiTheme="majorHAnsi" w:cstheme="majorHAnsi"/>
        </w:rPr>
        <w:t>Nación</w:t>
      </w:r>
      <w:proofErr w:type="spellEnd"/>
      <w:r w:rsidRPr="007869C0">
        <w:rPr>
          <w:rFonts w:asciiTheme="majorHAnsi" w:hAnsiTheme="majorHAnsi" w:cstheme="majorHAnsi"/>
        </w:rPr>
        <w:t>, “</w:t>
      </w:r>
      <w:proofErr w:type="spellStart"/>
      <w:r w:rsidRPr="007869C0">
        <w:rPr>
          <w:rFonts w:asciiTheme="majorHAnsi" w:hAnsiTheme="majorHAnsi" w:cstheme="majorHAnsi"/>
        </w:rPr>
        <w:t>Oficio</w:t>
      </w:r>
      <w:proofErr w:type="spellEnd"/>
      <w:r w:rsidRPr="007869C0">
        <w:rPr>
          <w:rFonts w:asciiTheme="majorHAnsi" w:hAnsiTheme="majorHAnsi" w:cstheme="majorHAnsi"/>
        </w:rPr>
        <w:t xml:space="preserve"> No. 105-2020-</w:t>
      </w:r>
      <w:proofErr w:type="spellStart"/>
      <w:r w:rsidRPr="007869C0">
        <w:rPr>
          <w:rFonts w:asciiTheme="majorHAnsi" w:hAnsiTheme="majorHAnsi" w:cstheme="majorHAnsi"/>
        </w:rPr>
        <w:t>PNA</w:t>
      </w:r>
      <w:proofErr w:type="spellEnd"/>
      <w:r w:rsidRPr="007869C0">
        <w:rPr>
          <w:rFonts w:asciiTheme="majorHAnsi" w:hAnsiTheme="majorHAnsi" w:cstheme="majorHAnsi"/>
        </w:rPr>
        <w:t>-</w:t>
      </w:r>
      <w:proofErr w:type="spellStart"/>
      <w:r w:rsidRPr="007869C0">
        <w:rPr>
          <w:rFonts w:asciiTheme="majorHAnsi" w:hAnsiTheme="majorHAnsi" w:cstheme="majorHAnsi"/>
        </w:rPr>
        <w:t>PGN</w:t>
      </w:r>
      <w:proofErr w:type="spellEnd"/>
      <w:r w:rsidRPr="007869C0">
        <w:rPr>
          <w:rFonts w:asciiTheme="majorHAnsi" w:hAnsiTheme="majorHAnsi" w:cstheme="majorHAnsi"/>
        </w:rPr>
        <w:t xml:space="preserve">-mm” (23 de </w:t>
      </w:r>
      <w:proofErr w:type="spellStart"/>
      <w:r w:rsidRPr="007869C0">
        <w:rPr>
          <w:rFonts w:asciiTheme="majorHAnsi" w:hAnsiTheme="majorHAnsi" w:cstheme="majorHAnsi"/>
        </w:rPr>
        <w:t>Noviembre</w:t>
      </w:r>
      <w:proofErr w:type="spellEnd"/>
      <w:r w:rsidRPr="007869C0">
        <w:rPr>
          <w:rFonts w:asciiTheme="majorHAnsi" w:hAnsiTheme="majorHAnsi" w:cstheme="majorHAnsi"/>
        </w:rPr>
        <w:t>, 2020)</w:t>
      </w:r>
    </w:p>
  </w:footnote>
  <w:footnote w:id="22">
    <w:p w14:paraId="28D358E4" w14:textId="0C54F16F" w:rsidR="00EB2B27" w:rsidRPr="007869C0" w:rsidRDefault="00EB2B27" w:rsidP="00466DD9">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proofErr w:type="spellStart"/>
      <w:r w:rsidR="00B11761" w:rsidRPr="007869C0">
        <w:rPr>
          <w:rFonts w:asciiTheme="majorHAnsi" w:hAnsiTheme="majorHAnsi" w:cstheme="majorHAnsi"/>
        </w:rPr>
        <w:t>Panamerican</w:t>
      </w:r>
      <w:proofErr w:type="spellEnd"/>
      <w:r w:rsidR="00B11761" w:rsidRPr="007869C0">
        <w:rPr>
          <w:rFonts w:asciiTheme="majorHAnsi" w:hAnsiTheme="majorHAnsi" w:cstheme="majorHAnsi"/>
        </w:rPr>
        <w:t xml:space="preserve"> Health Organization, “Adolescent and Youth Health 2017 Country Profile” </w:t>
      </w:r>
      <w:hyperlink r:id="rId7" w:history="1">
        <w:r w:rsidR="00B11761" w:rsidRPr="007869C0">
          <w:rPr>
            <w:rStyle w:val="Hyperlink"/>
            <w:rFonts w:asciiTheme="majorHAnsi" w:hAnsiTheme="majorHAnsi" w:cstheme="majorHAnsi"/>
          </w:rPr>
          <w:t>https://www.paho.org/adolescent-health-report-2018/images/profiles/Guatemala-PAHO%20Adolescents%20and%20Youth%20Health%20Country%20Profile%20V5.0.pdf</w:t>
        </w:r>
      </w:hyperlink>
      <w:r w:rsidR="00B11761" w:rsidRPr="007869C0">
        <w:rPr>
          <w:rFonts w:asciiTheme="majorHAnsi" w:hAnsiTheme="majorHAnsi" w:cstheme="majorHAnsi"/>
        </w:rPr>
        <w:t xml:space="preserve"> </w:t>
      </w:r>
    </w:p>
  </w:footnote>
  <w:footnote w:id="23">
    <w:p w14:paraId="6B854569" w14:textId="0D705EE3" w:rsidR="00942396" w:rsidRPr="007869C0" w:rsidRDefault="00942396">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proofErr w:type="spellStart"/>
      <w:r w:rsidRPr="007869C0">
        <w:rPr>
          <w:rFonts w:asciiTheme="majorHAnsi" w:hAnsiTheme="majorHAnsi" w:cstheme="majorHAnsi"/>
        </w:rPr>
        <w:t>CDPD</w:t>
      </w:r>
      <w:proofErr w:type="spellEnd"/>
      <w:r w:rsidRPr="007869C0">
        <w:rPr>
          <w:rFonts w:asciiTheme="majorHAnsi" w:hAnsiTheme="majorHAnsi" w:cstheme="majorHAnsi"/>
        </w:rPr>
        <w:t xml:space="preserve"> </w:t>
      </w:r>
      <w:proofErr w:type="spellStart"/>
      <w:r w:rsidRPr="007869C0">
        <w:rPr>
          <w:rFonts w:asciiTheme="majorHAnsi" w:hAnsiTheme="majorHAnsi" w:cstheme="majorHAnsi"/>
        </w:rPr>
        <w:t>Artículos</w:t>
      </w:r>
      <w:proofErr w:type="spellEnd"/>
      <w:r w:rsidRPr="007869C0">
        <w:rPr>
          <w:rFonts w:asciiTheme="majorHAnsi" w:hAnsiTheme="majorHAnsi" w:cstheme="majorHAnsi"/>
        </w:rPr>
        <w:t xml:space="preserve"> 19 y 23</w:t>
      </w:r>
    </w:p>
  </w:footnote>
  <w:footnote w:id="24">
    <w:p w14:paraId="033777C8" w14:textId="77777777" w:rsidR="00B11761" w:rsidRPr="007869C0" w:rsidRDefault="00B11761" w:rsidP="00B11761">
      <w:pPr>
        <w:pStyle w:val="FootnoteText"/>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Disability Rights International, </w:t>
      </w:r>
      <w:proofErr w:type="spellStart"/>
      <w:r w:rsidRPr="007869C0">
        <w:rPr>
          <w:rFonts w:asciiTheme="majorHAnsi" w:hAnsiTheme="majorHAnsi" w:cstheme="majorHAnsi"/>
        </w:rPr>
        <w:t>Colectivo</w:t>
      </w:r>
      <w:proofErr w:type="spellEnd"/>
      <w:r w:rsidRPr="007869C0">
        <w:rPr>
          <w:rFonts w:asciiTheme="majorHAnsi" w:hAnsiTheme="majorHAnsi" w:cstheme="majorHAnsi"/>
        </w:rPr>
        <w:t xml:space="preserve"> Vida </w:t>
      </w:r>
      <w:proofErr w:type="spellStart"/>
      <w:r w:rsidRPr="007869C0">
        <w:rPr>
          <w:rFonts w:asciiTheme="majorHAnsi" w:hAnsiTheme="majorHAnsi" w:cstheme="majorHAnsi"/>
        </w:rPr>
        <w:t>Independiente</w:t>
      </w:r>
      <w:proofErr w:type="spellEnd"/>
      <w:r w:rsidRPr="007869C0">
        <w:rPr>
          <w:rFonts w:asciiTheme="majorHAnsi" w:hAnsiTheme="majorHAnsi" w:cstheme="majorHAnsi"/>
        </w:rPr>
        <w:t xml:space="preserve"> de Guatemala “Still in Harm’s Way</w:t>
      </w:r>
    </w:p>
    <w:p w14:paraId="01FAD980" w14:textId="77777777" w:rsidR="00B11761" w:rsidRPr="007869C0" w:rsidRDefault="00B11761" w:rsidP="00B11761">
      <w:pPr>
        <w:pStyle w:val="FootnoteText"/>
        <w:rPr>
          <w:rFonts w:asciiTheme="majorHAnsi" w:hAnsiTheme="majorHAnsi" w:cstheme="majorHAnsi"/>
        </w:rPr>
      </w:pPr>
      <w:r w:rsidRPr="007869C0">
        <w:rPr>
          <w:rFonts w:asciiTheme="majorHAnsi" w:hAnsiTheme="majorHAnsi" w:cstheme="majorHAnsi"/>
        </w:rPr>
        <w:t xml:space="preserve">International </w:t>
      </w:r>
      <w:proofErr w:type="spellStart"/>
      <w:r w:rsidRPr="007869C0">
        <w:rPr>
          <w:rFonts w:asciiTheme="majorHAnsi" w:hAnsiTheme="majorHAnsi" w:cstheme="majorHAnsi"/>
        </w:rPr>
        <w:t>voluntourism</w:t>
      </w:r>
      <w:proofErr w:type="spellEnd"/>
      <w:r w:rsidRPr="007869C0">
        <w:rPr>
          <w:rFonts w:asciiTheme="majorHAnsi" w:hAnsiTheme="majorHAnsi" w:cstheme="majorHAnsi"/>
        </w:rPr>
        <w:t>, segregation and abuse of children in Guatemala” (July 16, 2018), p. 5</w:t>
      </w:r>
    </w:p>
  </w:footnote>
  <w:footnote w:id="25">
    <w:p w14:paraId="07484FD8" w14:textId="77777777" w:rsidR="00B11761" w:rsidRPr="007869C0" w:rsidRDefault="00B11761" w:rsidP="00B11761">
      <w:pPr>
        <w:pStyle w:val="FootnoteText"/>
        <w:jc w:val="both"/>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proofErr w:type="spellStart"/>
      <w:r w:rsidRPr="007869C0">
        <w:rPr>
          <w:rFonts w:asciiTheme="majorHAnsi" w:hAnsiTheme="majorHAnsi" w:cstheme="majorHAnsi"/>
        </w:rPr>
        <w:t>ONU</w:t>
      </w:r>
      <w:proofErr w:type="spellEnd"/>
      <w:r w:rsidRPr="007869C0">
        <w:rPr>
          <w:rFonts w:asciiTheme="majorHAnsi" w:hAnsiTheme="majorHAnsi" w:cstheme="majorHAnsi"/>
        </w:rPr>
        <w:t xml:space="preserve">, </w:t>
      </w:r>
      <w:proofErr w:type="spellStart"/>
      <w:r w:rsidRPr="007869C0">
        <w:rPr>
          <w:rFonts w:asciiTheme="majorHAnsi" w:hAnsiTheme="majorHAnsi" w:cstheme="majorHAnsi"/>
          <w:i/>
        </w:rPr>
        <w:t>Informe</w:t>
      </w:r>
      <w:proofErr w:type="spellEnd"/>
      <w:r w:rsidRPr="007869C0">
        <w:rPr>
          <w:rFonts w:asciiTheme="majorHAnsi" w:hAnsiTheme="majorHAnsi" w:cstheme="majorHAnsi"/>
          <w:i/>
        </w:rPr>
        <w:t xml:space="preserve"> del Alto </w:t>
      </w:r>
      <w:proofErr w:type="spellStart"/>
      <w:r w:rsidRPr="007869C0">
        <w:rPr>
          <w:rFonts w:asciiTheme="majorHAnsi" w:hAnsiTheme="majorHAnsi" w:cstheme="majorHAnsi"/>
          <w:i/>
        </w:rPr>
        <w:t>Comisionado</w:t>
      </w:r>
      <w:proofErr w:type="spellEnd"/>
      <w:r w:rsidRPr="007869C0">
        <w:rPr>
          <w:rFonts w:asciiTheme="majorHAnsi" w:hAnsiTheme="majorHAnsi" w:cstheme="majorHAnsi"/>
          <w:i/>
        </w:rPr>
        <w:t xml:space="preserve"> de las </w:t>
      </w:r>
      <w:proofErr w:type="spellStart"/>
      <w:r w:rsidRPr="007869C0">
        <w:rPr>
          <w:rFonts w:asciiTheme="majorHAnsi" w:hAnsiTheme="majorHAnsi" w:cstheme="majorHAnsi"/>
          <w:i/>
        </w:rPr>
        <w:t>Naciones</w:t>
      </w:r>
      <w:proofErr w:type="spellEnd"/>
      <w:r w:rsidRPr="007869C0">
        <w:rPr>
          <w:rFonts w:asciiTheme="majorHAnsi" w:hAnsiTheme="majorHAnsi" w:cstheme="majorHAnsi"/>
          <w:i/>
        </w:rPr>
        <w:t xml:space="preserve"> </w:t>
      </w:r>
      <w:proofErr w:type="spellStart"/>
      <w:r w:rsidRPr="007869C0">
        <w:rPr>
          <w:rFonts w:asciiTheme="majorHAnsi" w:hAnsiTheme="majorHAnsi" w:cstheme="majorHAnsi"/>
          <w:i/>
        </w:rPr>
        <w:t>Unidas</w:t>
      </w:r>
      <w:proofErr w:type="spellEnd"/>
      <w:r w:rsidRPr="007869C0">
        <w:rPr>
          <w:rFonts w:asciiTheme="majorHAnsi" w:hAnsiTheme="majorHAnsi" w:cstheme="majorHAnsi"/>
          <w:i/>
        </w:rPr>
        <w:t xml:space="preserve"> para </w:t>
      </w:r>
      <w:proofErr w:type="spellStart"/>
      <w:r w:rsidRPr="007869C0">
        <w:rPr>
          <w:rFonts w:asciiTheme="majorHAnsi" w:hAnsiTheme="majorHAnsi" w:cstheme="majorHAnsi"/>
          <w:i/>
        </w:rPr>
        <w:t>los</w:t>
      </w:r>
      <w:proofErr w:type="spellEnd"/>
      <w:r w:rsidRPr="007869C0">
        <w:rPr>
          <w:rFonts w:asciiTheme="majorHAnsi" w:hAnsiTheme="majorHAnsi" w:cstheme="majorHAnsi"/>
          <w:i/>
        </w:rPr>
        <w:t xml:space="preserve"> Derechos </w:t>
      </w:r>
      <w:proofErr w:type="spellStart"/>
      <w:r w:rsidRPr="007869C0">
        <w:rPr>
          <w:rFonts w:asciiTheme="majorHAnsi" w:hAnsiTheme="majorHAnsi" w:cstheme="majorHAnsi"/>
          <w:i/>
        </w:rPr>
        <w:t>Humanos</w:t>
      </w:r>
      <w:proofErr w:type="spellEnd"/>
      <w:r w:rsidRPr="007869C0">
        <w:rPr>
          <w:rFonts w:asciiTheme="majorHAnsi" w:hAnsiTheme="majorHAnsi" w:cstheme="majorHAnsi"/>
        </w:rPr>
        <w:t>, A/</w:t>
      </w:r>
      <w:proofErr w:type="spellStart"/>
      <w:r w:rsidRPr="007869C0">
        <w:rPr>
          <w:rFonts w:asciiTheme="majorHAnsi" w:hAnsiTheme="majorHAnsi" w:cstheme="majorHAnsi"/>
        </w:rPr>
        <w:t>HRC</w:t>
      </w:r>
      <w:proofErr w:type="spellEnd"/>
      <w:r w:rsidRPr="007869C0">
        <w:rPr>
          <w:rFonts w:asciiTheme="majorHAnsi" w:hAnsiTheme="majorHAnsi" w:cstheme="majorHAnsi"/>
        </w:rPr>
        <w:t xml:space="preserve">/34/32 (31 de </w:t>
      </w:r>
      <w:proofErr w:type="spellStart"/>
      <w:r w:rsidRPr="007869C0">
        <w:rPr>
          <w:rFonts w:asciiTheme="majorHAnsi" w:hAnsiTheme="majorHAnsi" w:cstheme="majorHAnsi"/>
        </w:rPr>
        <w:t>enero</w:t>
      </w:r>
      <w:proofErr w:type="spellEnd"/>
      <w:r w:rsidRPr="007869C0">
        <w:rPr>
          <w:rFonts w:asciiTheme="majorHAnsi" w:hAnsiTheme="majorHAnsi" w:cstheme="majorHAnsi"/>
        </w:rPr>
        <w:t xml:space="preserve"> de 2017), </w:t>
      </w:r>
      <w:proofErr w:type="spellStart"/>
      <w:r w:rsidRPr="007869C0">
        <w:rPr>
          <w:rFonts w:asciiTheme="majorHAnsi" w:hAnsiTheme="majorHAnsi" w:cstheme="majorHAnsi"/>
        </w:rPr>
        <w:t>párr</w:t>
      </w:r>
      <w:proofErr w:type="spellEnd"/>
      <w:r w:rsidRPr="007869C0">
        <w:rPr>
          <w:rFonts w:asciiTheme="majorHAnsi" w:hAnsiTheme="majorHAnsi" w:cstheme="majorHAnsi"/>
        </w:rPr>
        <w:t>. 30.</w:t>
      </w:r>
    </w:p>
  </w:footnote>
  <w:footnote w:id="26">
    <w:p w14:paraId="442D9750" w14:textId="77777777" w:rsidR="00B11761" w:rsidRPr="007869C0" w:rsidRDefault="00B11761" w:rsidP="00B11761">
      <w:pPr>
        <w:pStyle w:val="FootnoteText"/>
        <w:jc w:val="both"/>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UNICEF, </w:t>
      </w:r>
      <w:proofErr w:type="spellStart"/>
      <w:r w:rsidRPr="007869C0">
        <w:rPr>
          <w:rFonts w:asciiTheme="majorHAnsi" w:hAnsiTheme="majorHAnsi" w:cstheme="majorHAnsi"/>
        </w:rPr>
        <w:t>Comisión</w:t>
      </w:r>
      <w:proofErr w:type="spellEnd"/>
      <w:r w:rsidRPr="007869C0">
        <w:rPr>
          <w:rFonts w:asciiTheme="majorHAnsi" w:hAnsiTheme="majorHAnsi" w:cstheme="majorHAnsi"/>
        </w:rPr>
        <w:t xml:space="preserve"> </w:t>
      </w:r>
      <w:proofErr w:type="spellStart"/>
      <w:r w:rsidRPr="007869C0">
        <w:rPr>
          <w:rFonts w:asciiTheme="majorHAnsi" w:hAnsiTheme="majorHAnsi" w:cstheme="majorHAnsi"/>
        </w:rPr>
        <w:t>Interamericana</w:t>
      </w:r>
      <w:proofErr w:type="spellEnd"/>
      <w:r w:rsidRPr="007869C0">
        <w:rPr>
          <w:rFonts w:asciiTheme="majorHAnsi" w:hAnsiTheme="majorHAnsi" w:cstheme="majorHAnsi"/>
        </w:rPr>
        <w:t xml:space="preserve"> de Derechos </w:t>
      </w:r>
      <w:proofErr w:type="spellStart"/>
      <w:r w:rsidRPr="007869C0">
        <w:rPr>
          <w:rFonts w:asciiTheme="majorHAnsi" w:hAnsiTheme="majorHAnsi" w:cstheme="majorHAnsi"/>
        </w:rPr>
        <w:t>Humanos</w:t>
      </w:r>
      <w:proofErr w:type="spellEnd"/>
      <w:r w:rsidRPr="007869C0">
        <w:rPr>
          <w:rFonts w:asciiTheme="majorHAnsi" w:hAnsiTheme="majorHAnsi" w:cstheme="majorHAnsi"/>
        </w:rPr>
        <w:t xml:space="preserve">, supra nota 14, </w:t>
      </w:r>
      <w:proofErr w:type="spellStart"/>
      <w:r w:rsidRPr="007869C0">
        <w:rPr>
          <w:rFonts w:asciiTheme="majorHAnsi" w:hAnsiTheme="majorHAnsi" w:cstheme="majorHAnsi"/>
        </w:rPr>
        <w:t>pág</w:t>
      </w:r>
      <w:proofErr w:type="spellEnd"/>
      <w:r w:rsidRPr="007869C0">
        <w:rPr>
          <w:rFonts w:asciiTheme="majorHAnsi" w:hAnsiTheme="majorHAnsi" w:cstheme="majorHAnsi"/>
        </w:rPr>
        <w:t xml:space="preserve">. 3, </w:t>
      </w:r>
      <w:proofErr w:type="spellStart"/>
      <w:r w:rsidRPr="007869C0">
        <w:rPr>
          <w:rFonts w:asciiTheme="majorHAnsi" w:hAnsiTheme="majorHAnsi" w:cstheme="majorHAnsi"/>
        </w:rPr>
        <w:t>párr</w:t>
      </w:r>
      <w:proofErr w:type="spellEnd"/>
      <w:r w:rsidRPr="007869C0">
        <w:rPr>
          <w:rFonts w:asciiTheme="majorHAnsi" w:hAnsiTheme="majorHAnsi" w:cstheme="majorHAnsi"/>
        </w:rPr>
        <w:t>. 11.</w:t>
      </w:r>
    </w:p>
  </w:footnote>
  <w:footnote w:id="27">
    <w:p w14:paraId="2412B25A" w14:textId="71338448" w:rsidR="00B11761" w:rsidRPr="007869C0" w:rsidRDefault="00B11761" w:rsidP="00B11761">
      <w:pPr>
        <w:pStyle w:val="FootnoteText"/>
        <w:jc w:val="both"/>
        <w:rPr>
          <w:rFonts w:asciiTheme="majorHAnsi" w:hAnsiTheme="majorHAnsi" w:cstheme="majorHAnsi"/>
        </w:rPr>
      </w:pPr>
      <w:r w:rsidRPr="007869C0">
        <w:rPr>
          <w:rStyle w:val="FootnoteReference"/>
          <w:rFonts w:asciiTheme="majorHAnsi" w:hAnsiTheme="majorHAnsi" w:cstheme="majorHAnsi"/>
        </w:rPr>
        <w:footnoteRef/>
      </w:r>
      <w:r w:rsidRPr="007869C0">
        <w:rPr>
          <w:rFonts w:asciiTheme="majorHAnsi" w:hAnsiTheme="majorHAnsi" w:cstheme="majorHAnsi"/>
        </w:rPr>
        <w:t xml:space="preserve"> </w:t>
      </w:r>
      <w:proofErr w:type="spellStart"/>
      <w:r w:rsidRPr="007869C0">
        <w:rPr>
          <w:rFonts w:asciiTheme="majorHAnsi" w:hAnsiTheme="majorHAnsi" w:cstheme="majorHAnsi"/>
        </w:rPr>
        <w:t>ONU</w:t>
      </w:r>
      <w:proofErr w:type="spellEnd"/>
      <w:r w:rsidRPr="007869C0">
        <w:rPr>
          <w:rFonts w:asciiTheme="majorHAnsi" w:hAnsiTheme="majorHAnsi" w:cstheme="majorHAnsi"/>
        </w:rPr>
        <w:t xml:space="preserve">, </w:t>
      </w:r>
      <w:r w:rsidRPr="007869C0">
        <w:rPr>
          <w:rFonts w:asciiTheme="majorHAnsi" w:hAnsiTheme="majorHAnsi" w:cstheme="majorHAnsi"/>
          <w:i/>
        </w:rPr>
        <w:t>supra</w:t>
      </w:r>
      <w:r w:rsidRPr="007869C0">
        <w:rPr>
          <w:rFonts w:asciiTheme="majorHAnsi" w:hAnsiTheme="majorHAnsi" w:cstheme="majorHAnsi"/>
        </w:rPr>
        <w:t xml:space="preserve"> nota 25, </w:t>
      </w:r>
      <w:proofErr w:type="spellStart"/>
      <w:r w:rsidRPr="007869C0">
        <w:rPr>
          <w:rFonts w:asciiTheme="majorHAnsi" w:hAnsiTheme="majorHAnsi" w:cstheme="majorHAnsi"/>
        </w:rPr>
        <w:t>párr</w:t>
      </w:r>
      <w:proofErr w:type="spellEnd"/>
      <w:r w:rsidRPr="007869C0">
        <w:rPr>
          <w:rFonts w:asciiTheme="majorHAnsi" w:hAnsiTheme="majorHAnsi" w:cstheme="majorHAnsi"/>
        </w:rPr>
        <w:t>. 33.</w:t>
      </w:r>
    </w:p>
  </w:footnote>
  <w:footnote w:id="28">
    <w:p w14:paraId="7C50FBCF" w14:textId="4285349D" w:rsidR="00B11761" w:rsidRPr="007869C0" w:rsidRDefault="00B11761" w:rsidP="00B11761">
      <w:pPr>
        <w:pStyle w:val="FootnoteText"/>
        <w:jc w:val="both"/>
        <w:rPr>
          <w:rFonts w:asciiTheme="majorHAnsi" w:hAnsiTheme="majorHAnsi" w:cstheme="majorHAnsi"/>
          <w:lang w:val="es-MX"/>
        </w:rPr>
      </w:pPr>
      <w:r w:rsidRPr="007869C0">
        <w:rPr>
          <w:rStyle w:val="FootnoteReference"/>
          <w:rFonts w:asciiTheme="majorHAnsi" w:hAnsiTheme="majorHAnsi" w:cstheme="majorHAnsi"/>
        </w:rPr>
        <w:footnoteRef/>
      </w:r>
      <w:r w:rsidRPr="007869C0">
        <w:rPr>
          <w:rFonts w:asciiTheme="majorHAnsi" w:hAnsiTheme="majorHAnsi" w:cstheme="majorHAnsi"/>
          <w:lang w:val="es-MX"/>
        </w:rPr>
        <w:t xml:space="preserve"> </w:t>
      </w:r>
      <w:r w:rsidR="007869C0" w:rsidRPr="007869C0">
        <w:rPr>
          <w:rFonts w:asciiTheme="majorHAnsi" w:hAnsiTheme="majorHAnsi" w:cstheme="majorHAnsi"/>
          <w:lang w:val="es-MX"/>
        </w:rPr>
        <w:t xml:space="preserve">Paulo </w:t>
      </w:r>
      <w:proofErr w:type="spellStart"/>
      <w:r w:rsidR="007869C0" w:rsidRPr="007869C0">
        <w:rPr>
          <w:rFonts w:asciiTheme="majorHAnsi" w:hAnsiTheme="majorHAnsi" w:cstheme="majorHAnsi"/>
          <w:lang w:val="es-MX"/>
        </w:rPr>
        <w:t>Sérgio</w:t>
      </w:r>
      <w:proofErr w:type="spellEnd"/>
      <w:r w:rsidR="007869C0" w:rsidRPr="007869C0">
        <w:rPr>
          <w:rFonts w:asciiTheme="majorHAnsi" w:hAnsiTheme="majorHAnsi" w:cstheme="majorHAnsi"/>
          <w:lang w:val="es-MX"/>
        </w:rPr>
        <w:t xml:space="preserve"> </w:t>
      </w:r>
      <w:proofErr w:type="spellStart"/>
      <w:r w:rsidR="007869C0" w:rsidRPr="007869C0">
        <w:rPr>
          <w:rFonts w:asciiTheme="majorHAnsi" w:hAnsiTheme="majorHAnsi" w:cstheme="majorHAnsi"/>
          <w:lang w:val="es-MX"/>
        </w:rPr>
        <w:t>Pinheiro</w:t>
      </w:r>
      <w:proofErr w:type="spellEnd"/>
      <w:r w:rsidR="007869C0" w:rsidRPr="007869C0">
        <w:rPr>
          <w:rFonts w:asciiTheme="majorHAnsi" w:hAnsiTheme="majorHAnsi" w:cstheme="majorHAnsi"/>
          <w:lang w:val="es-MX"/>
        </w:rPr>
        <w:t>, “</w:t>
      </w:r>
      <w:proofErr w:type="spellStart"/>
      <w:r w:rsidR="007869C0" w:rsidRPr="007869C0">
        <w:rPr>
          <w:rFonts w:asciiTheme="majorHAnsi" w:hAnsiTheme="majorHAnsi" w:cstheme="majorHAnsi"/>
          <w:i/>
          <w:lang w:val="es-MX"/>
        </w:rPr>
        <w:t>The</w:t>
      </w:r>
      <w:proofErr w:type="spellEnd"/>
      <w:r w:rsidR="007869C0" w:rsidRPr="007869C0">
        <w:rPr>
          <w:rFonts w:asciiTheme="majorHAnsi" w:hAnsiTheme="majorHAnsi" w:cstheme="majorHAnsi"/>
          <w:i/>
          <w:lang w:val="es-MX"/>
        </w:rPr>
        <w:t xml:space="preserve"> </w:t>
      </w:r>
      <w:proofErr w:type="spellStart"/>
      <w:r w:rsidR="007869C0" w:rsidRPr="007869C0">
        <w:rPr>
          <w:rFonts w:asciiTheme="majorHAnsi" w:hAnsiTheme="majorHAnsi" w:cstheme="majorHAnsi"/>
          <w:i/>
          <w:lang w:val="es-MX"/>
        </w:rPr>
        <w:t>world</w:t>
      </w:r>
      <w:proofErr w:type="spellEnd"/>
      <w:r w:rsidR="007869C0" w:rsidRPr="007869C0">
        <w:rPr>
          <w:rFonts w:asciiTheme="majorHAnsi" w:hAnsiTheme="majorHAnsi" w:cstheme="majorHAnsi"/>
          <w:i/>
          <w:lang w:val="es-MX"/>
        </w:rPr>
        <w:t xml:space="preserve"> </w:t>
      </w:r>
      <w:proofErr w:type="spellStart"/>
      <w:r w:rsidR="007869C0" w:rsidRPr="007869C0">
        <w:rPr>
          <w:rFonts w:asciiTheme="majorHAnsi" w:hAnsiTheme="majorHAnsi" w:cstheme="majorHAnsi"/>
          <w:i/>
          <w:lang w:val="es-MX"/>
        </w:rPr>
        <w:t>report</w:t>
      </w:r>
      <w:proofErr w:type="spellEnd"/>
      <w:r w:rsidR="007869C0" w:rsidRPr="007869C0">
        <w:rPr>
          <w:rFonts w:asciiTheme="majorHAnsi" w:hAnsiTheme="majorHAnsi" w:cstheme="majorHAnsi"/>
          <w:i/>
          <w:lang w:val="es-MX"/>
        </w:rPr>
        <w:t xml:space="preserve"> </w:t>
      </w:r>
      <w:proofErr w:type="spellStart"/>
      <w:r w:rsidR="007869C0" w:rsidRPr="007869C0">
        <w:rPr>
          <w:rFonts w:asciiTheme="majorHAnsi" w:hAnsiTheme="majorHAnsi" w:cstheme="majorHAnsi"/>
          <w:i/>
          <w:lang w:val="es-MX"/>
        </w:rPr>
        <w:t>on</w:t>
      </w:r>
      <w:proofErr w:type="spellEnd"/>
      <w:r w:rsidR="007869C0" w:rsidRPr="007869C0">
        <w:rPr>
          <w:rFonts w:asciiTheme="majorHAnsi" w:hAnsiTheme="majorHAnsi" w:cstheme="majorHAnsi"/>
          <w:i/>
          <w:lang w:val="es-MX"/>
        </w:rPr>
        <w:t xml:space="preserve"> </w:t>
      </w:r>
      <w:proofErr w:type="spellStart"/>
      <w:r w:rsidR="007869C0" w:rsidRPr="007869C0">
        <w:rPr>
          <w:rFonts w:asciiTheme="majorHAnsi" w:hAnsiTheme="majorHAnsi" w:cstheme="majorHAnsi"/>
          <w:i/>
          <w:lang w:val="es-MX"/>
        </w:rPr>
        <w:t>violence</w:t>
      </w:r>
      <w:proofErr w:type="spellEnd"/>
      <w:r w:rsidR="007869C0" w:rsidRPr="007869C0">
        <w:rPr>
          <w:rFonts w:asciiTheme="majorHAnsi" w:hAnsiTheme="majorHAnsi" w:cstheme="majorHAnsi"/>
          <w:i/>
          <w:lang w:val="es-MX"/>
        </w:rPr>
        <w:t xml:space="preserve"> </w:t>
      </w:r>
      <w:proofErr w:type="spellStart"/>
      <w:r w:rsidR="007869C0" w:rsidRPr="007869C0">
        <w:rPr>
          <w:rFonts w:asciiTheme="majorHAnsi" w:hAnsiTheme="majorHAnsi" w:cstheme="majorHAnsi"/>
          <w:i/>
          <w:lang w:val="es-MX"/>
        </w:rPr>
        <w:t>against</w:t>
      </w:r>
      <w:proofErr w:type="spellEnd"/>
      <w:r w:rsidR="007869C0" w:rsidRPr="007869C0">
        <w:rPr>
          <w:rFonts w:asciiTheme="majorHAnsi" w:hAnsiTheme="majorHAnsi" w:cstheme="majorHAnsi"/>
          <w:i/>
          <w:lang w:val="es-MX"/>
        </w:rPr>
        <w:t xml:space="preserve"> </w:t>
      </w:r>
      <w:proofErr w:type="spellStart"/>
      <w:r w:rsidR="007869C0" w:rsidRPr="007869C0">
        <w:rPr>
          <w:rFonts w:asciiTheme="majorHAnsi" w:hAnsiTheme="majorHAnsi" w:cstheme="majorHAnsi"/>
          <w:i/>
          <w:lang w:val="es-MX"/>
        </w:rPr>
        <w:t>children</w:t>
      </w:r>
      <w:proofErr w:type="spellEnd"/>
      <w:r w:rsidR="007869C0" w:rsidRPr="007869C0">
        <w:rPr>
          <w:rFonts w:asciiTheme="majorHAnsi" w:hAnsiTheme="majorHAnsi" w:cstheme="majorHAnsi"/>
          <w:lang w:val="es-MX"/>
        </w:rPr>
        <w:t xml:space="preserve">”, pág. 63, </w:t>
      </w:r>
      <w:hyperlink r:id="rId8" w:history="1">
        <w:r w:rsidR="007869C0" w:rsidRPr="007869C0">
          <w:rPr>
            <w:rStyle w:val="Hyperlink"/>
            <w:rFonts w:asciiTheme="majorHAnsi" w:hAnsiTheme="majorHAnsi" w:cstheme="majorHAnsi"/>
            <w:lang w:val="es-MX"/>
          </w:rPr>
          <w:t>https://www.unicef.org/violencestudy/I.%20World%20Report%20on%20Violence%20against%20Children.pdf</w:t>
        </w:r>
      </w:hyperlink>
      <w:r w:rsidR="007869C0" w:rsidRPr="007869C0">
        <w:rPr>
          <w:rFonts w:asciiTheme="majorHAnsi" w:hAnsiTheme="majorHAnsi" w:cstheme="majorHAnsi"/>
          <w:lang w:val="es-MX"/>
        </w:rPr>
        <w:t xml:space="preserve"> (Última visita 23 de abril de 2018).</w:t>
      </w:r>
    </w:p>
  </w:footnote>
  <w:footnote w:id="29">
    <w:p w14:paraId="49D94197" w14:textId="0D9DF50E" w:rsidR="00B11761" w:rsidRPr="007869C0" w:rsidRDefault="00B11761" w:rsidP="00B11761">
      <w:pPr>
        <w:pStyle w:val="FootnoteText"/>
        <w:jc w:val="both"/>
        <w:rPr>
          <w:rFonts w:asciiTheme="majorHAnsi" w:hAnsiTheme="majorHAnsi" w:cstheme="majorHAnsi"/>
          <w:lang w:val="es-MX"/>
        </w:rPr>
      </w:pPr>
      <w:r w:rsidRPr="007869C0">
        <w:rPr>
          <w:rStyle w:val="FootnoteReference"/>
          <w:rFonts w:asciiTheme="majorHAnsi" w:hAnsiTheme="majorHAnsi" w:cstheme="majorHAnsi"/>
        </w:rPr>
        <w:footnoteRef/>
      </w:r>
      <w:r w:rsidRPr="007869C0">
        <w:rPr>
          <w:rFonts w:asciiTheme="majorHAnsi" w:hAnsiTheme="majorHAnsi" w:cstheme="majorHAnsi"/>
          <w:lang w:val="es-MX"/>
        </w:rPr>
        <w:t xml:space="preserve"> </w:t>
      </w:r>
      <w:r w:rsidR="007869C0" w:rsidRPr="007869C0">
        <w:rPr>
          <w:rFonts w:asciiTheme="majorHAnsi" w:hAnsiTheme="majorHAnsi" w:cstheme="majorHAnsi"/>
          <w:i/>
          <w:iCs/>
          <w:lang w:val="es-MX"/>
        </w:rPr>
        <w:t xml:space="preserve">Id. </w:t>
      </w:r>
      <w:proofErr w:type="spellStart"/>
      <w:r w:rsidR="007869C0" w:rsidRPr="007869C0">
        <w:rPr>
          <w:rFonts w:asciiTheme="majorHAnsi" w:hAnsiTheme="majorHAnsi" w:cstheme="majorHAnsi"/>
          <w:lang w:val="es-MX"/>
        </w:rPr>
        <w:t>Pag</w:t>
      </w:r>
      <w:proofErr w:type="spellEnd"/>
      <w:r w:rsidR="007869C0" w:rsidRPr="007869C0">
        <w:rPr>
          <w:rFonts w:asciiTheme="majorHAnsi" w:hAnsiTheme="majorHAnsi" w:cstheme="majorHAnsi"/>
          <w:lang w:val="es-MX"/>
        </w:rPr>
        <w:t>. 189</w:t>
      </w:r>
    </w:p>
  </w:footnote>
  <w:footnote w:id="30">
    <w:p w14:paraId="2EB60E68" w14:textId="463435D4" w:rsidR="00B11761" w:rsidRPr="007869C0" w:rsidRDefault="00B11761" w:rsidP="00B11761">
      <w:pPr>
        <w:pStyle w:val="FootnoteText"/>
        <w:jc w:val="both"/>
        <w:rPr>
          <w:rFonts w:asciiTheme="majorHAnsi" w:hAnsiTheme="majorHAnsi" w:cstheme="majorHAnsi"/>
          <w:lang w:val="es-MX"/>
        </w:rPr>
      </w:pPr>
      <w:r w:rsidRPr="007869C0">
        <w:rPr>
          <w:rStyle w:val="FootnoteReference"/>
          <w:rFonts w:asciiTheme="majorHAnsi" w:hAnsiTheme="majorHAnsi" w:cstheme="majorHAnsi"/>
        </w:rPr>
        <w:footnoteRef/>
      </w:r>
      <w:r w:rsidRPr="007869C0">
        <w:rPr>
          <w:rFonts w:asciiTheme="majorHAnsi" w:hAnsiTheme="majorHAnsi" w:cstheme="majorHAnsi"/>
          <w:lang w:val="es-MX"/>
        </w:rPr>
        <w:t xml:space="preserve"> </w:t>
      </w:r>
      <w:r w:rsidR="007869C0" w:rsidRPr="007869C0">
        <w:rPr>
          <w:rFonts w:asciiTheme="majorHAnsi" w:hAnsiTheme="majorHAnsi" w:cstheme="majorHAnsi"/>
          <w:lang w:val="es-MX"/>
        </w:rPr>
        <w:t>CIDH, RESOLUCIÓN 21/2018 Medida cautelar No. 975-17 Niños, niñas y adolescentes del Centro de Reparación Especializada de Administración Directa de Playa Ancha respecto de Chile, 15 de marzo de 2018 para. 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31918312"/>
      <w:docPartObj>
        <w:docPartGallery w:val="Page Numbers (Top of Page)"/>
        <w:docPartUnique/>
      </w:docPartObj>
    </w:sdtPr>
    <w:sdtEndPr>
      <w:rPr>
        <w:rStyle w:val="PageNumber"/>
      </w:rPr>
    </w:sdtEndPr>
    <w:sdtContent>
      <w:p w14:paraId="5AB7F70B" w14:textId="6E3EB112" w:rsidR="000B51EB" w:rsidRDefault="000B51EB" w:rsidP="0030457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1CD65D" w14:textId="77777777" w:rsidR="00EF2DA9" w:rsidRDefault="00026085" w:rsidP="000B51EB">
    <w:pPr>
      <w:pStyle w:val="Header"/>
      <w:ind w:right="360"/>
    </w:pPr>
    <w:r>
      <w:rPr>
        <w:noProof/>
      </w:rPr>
      <w:pict w14:anchorId="2FCC7D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12pt;height:11in;z-index:-251658240;mso-wrap-edited:f;mso-width-percent:0;mso-height-percent:0;mso-position-horizontal:center;mso-position-horizontal-relative:margin;mso-position-vertical:center;mso-position-vertical-relative:margin;mso-width-percent:0;mso-height-percent:0" wrapcoords="11408 286 9397 327 7438 470 7438 613 7332 675 7305 940 7332 1922 7385 2372 7570 2556 7782 2577 8152 2884 8232 3211 7491 3436 7491 3743 8523 3865 10005 3886 10958 4193 7252 4213 7252 4459 10800 4540 10800 5850 2514 5890 2514 6095 10800 6177 2541 6300 2541 6790 10800 6831 3097 6975 2514 6995 2514 7445 3229 7465 10800 7486 3758 7629 2488 7670 2488 8059 2567 8120 10800 8140 2541 8222 2541 8427 10800 8468 3097 8611 2514 8631 2488 9081 2620 9102 3970 9122 2726 9286 2514 9327 2514 9675 2567 9756 3308 9777 2488 10002 2514 11802 9397 12047 10800 12068 10800 12395 2541 12436 2541 12640 10800 12722 2594 12825 2488 12906 3573 13050 2567 13131 2488 13295 10800 13377 2541 13377 2541 13602 10800 13704 2541 13786 2514 14318 2541 14563 10800 14686 2541 14747 2541 15238 10800 15340 2541 15422 2541 15954 10800 15995 3070 16097 2488 16118 2461 16568 2541 16895 10800 16977 2541 17079 2541 17590 10800 17631 10800 20250 3732 20290 3679 20495 10800 20577 6644 20638 6617 20863 7200 20884 14955 20884 14982 20700 14267 20638 10800 20577 17894 20515 17841 20290 10800 20250 10800 16650 5585 16609 5558 16425 2594 16322 10773 15995 10800 15013 3520 14993 8894 14788 10800 14686 8708 14563 4314 14359 10773 14338 10800 13377 3917 13356 5002 13213 5002 13050 10773 12722 10773 12047 4447 11720 4976 11515 4976 11413 3997 11086 4579 11065 5638 10861 5664 10718 4182 10431 5188 10165 5188 10022 4844 9961 3441 9777 5400 9634 5161 9572 4155 9450 4102 9122 4208 8959 3970 8795 10773 8447 10800 8140 3732 8120 4367 7834 4367 7813 10800 7486 6564 7404 4738 7322 4632 7159 10773 6811 10800 6504 10561 6197 10773 6156 10800 4540 14347 4459 14373 4234 13023 4193 13447 3865 13711 3640 13711 3559 13817 3231 13976 2577 14002 2250 13897 1922 14002 1759 13950 1595 13897 1513 13394 859 13102 552 12785 388 12494 286 11408 286">
          <v:imagedata r:id="rId1" o:title="DRI_Letterhead_BLAN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A9150" w14:textId="43CE5890" w:rsidR="00EF2DA9" w:rsidRPr="005406AC" w:rsidRDefault="000B51EB" w:rsidP="005406AC">
    <w:pPr>
      <w:pStyle w:val="Header"/>
      <w:pBdr>
        <w:bottom w:val="thickThinSmallGap" w:sz="24" w:space="2" w:color="622423"/>
      </w:pBdr>
      <w:rPr>
        <w:rFonts w:eastAsia="Times New Roman"/>
        <w:lang w:val="en-US"/>
      </w:rPr>
    </w:pPr>
    <w:r>
      <w:rPr>
        <w:rFonts w:eastAsia="Times New Roman"/>
        <w:lang w:val="en-US"/>
      </w:rPr>
      <w:t>DRI</w:t>
    </w:r>
    <w:r w:rsidR="00466DD9">
      <w:rPr>
        <w:rFonts w:eastAsia="Times New Roman"/>
        <w:lang w:val="en-US"/>
      </w:rPr>
      <w:t xml:space="preserve">  </w:t>
    </w:r>
    <w:r w:rsidR="00A108C3">
      <w:rPr>
        <w:rFonts w:eastAsia="Times New Roman"/>
        <w:lang w:val="en-US"/>
      </w:rPr>
      <w:tab/>
    </w:r>
    <w:r w:rsidR="00A108C3">
      <w:rPr>
        <w:rFonts w:eastAsia="Times New Roman"/>
        <w:lang w:val="en-US"/>
      </w:rPr>
      <w:tab/>
      <w:t xml:space="preserve">  </w:t>
    </w:r>
    <w:proofErr w:type="spellStart"/>
    <w:r w:rsidR="00466DD9">
      <w:rPr>
        <w:rFonts w:eastAsia="Times New Roman"/>
        <w:lang w:val="en-US"/>
      </w:rPr>
      <w:t>Todavía</w:t>
    </w:r>
    <w:proofErr w:type="spellEnd"/>
    <w:r w:rsidR="00466DD9">
      <w:rPr>
        <w:rFonts w:eastAsia="Times New Roman"/>
        <w:lang w:val="en-US"/>
      </w:rPr>
      <w:t xml:space="preserve"> </w:t>
    </w:r>
    <w:proofErr w:type="spellStart"/>
    <w:r w:rsidR="00466DD9">
      <w:rPr>
        <w:rFonts w:eastAsia="Times New Roman"/>
        <w:lang w:val="en-US"/>
      </w:rPr>
      <w:t>en</w:t>
    </w:r>
    <w:proofErr w:type="spellEnd"/>
    <w:r w:rsidR="00466DD9">
      <w:rPr>
        <w:rFonts w:eastAsia="Times New Roman"/>
        <w:lang w:val="en-US"/>
      </w:rPr>
      <w:t xml:space="preserve"> </w:t>
    </w:r>
    <w:proofErr w:type="spellStart"/>
    <w:r w:rsidR="00466DD9">
      <w:rPr>
        <w:rFonts w:eastAsia="Times New Roman"/>
        <w:lang w:val="en-US"/>
      </w:rPr>
      <w:t>Riesgo</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38808" w14:textId="77777777" w:rsidR="00427904" w:rsidRPr="00427904" w:rsidRDefault="00427904" w:rsidP="00466DD9">
    <w:pPr>
      <w:pStyle w:val="Header"/>
      <w:pBdr>
        <w:bottom w:val="thickThinSmallGap" w:sz="24" w:space="1" w:color="622423"/>
      </w:pBdr>
      <w:rPr>
        <w:rFonts w:eastAsia="Times New Roman"/>
        <w:lang w:val="en-US"/>
      </w:rPr>
    </w:pPr>
    <w:r>
      <w:rPr>
        <w:rFonts w:eastAsia="Times New Roman"/>
      </w:rPr>
      <w:t xml:space="preserve">Disability Rights International </w:t>
    </w:r>
    <w:r>
      <w:rPr>
        <w:rFonts w:eastAsia="Times New Roman"/>
        <w:lang w:val="en-US"/>
      </w:rPr>
      <w:t xml:space="preserve">                                                                         </w:t>
    </w:r>
    <w:r w:rsidR="00740DF1">
      <w:rPr>
        <w:rFonts w:eastAsia="Times New Roman"/>
        <w:lang w:val="en-US"/>
      </w:rPr>
      <w:t xml:space="preserve"> </w:t>
    </w:r>
    <w:proofErr w:type="spellStart"/>
    <w:r w:rsidR="00CA1A06">
      <w:rPr>
        <w:rFonts w:eastAsia="Times New Roman"/>
        <w:lang w:val="en-US"/>
      </w:rPr>
      <w:t>Todavía</w:t>
    </w:r>
    <w:proofErr w:type="spellEnd"/>
    <w:r w:rsidR="00CA1A06">
      <w:rPr>
        <w:rFonts w:eastAsia="Times New Roman"/>
        <w:lang w:val="en-US"/>
      </w:rPr>
      <w:t xml:space="preserve"> </w:t>
    </w:r>
    <w:proofErr w:type="spellStart"/>
    <w:r w:rsidR="00CA1A06">
      <w:rPr>
        <w:rFonts w:eastAsia="Times New Roman"/>
        <w:lang w:val="en-US"/>
      </w:rPr>
      <w:t>en</w:t>
    </w:r>
    <w:proofErr w:type="spellEnd"/>
    <w:r w:rsidR="00CA1A06">
      <w:rPr>
        <w:rFonts w:eastAsia="Times New Roman"/>
        <w:lang w:val="en-US"/>
      </w:rPr>
      <w:t xml:space="preserve"> </w:t>
    </w:r>
    <w:proofErr w:type="spellStart"/>
    <w:r w:rsidR="00CA1A06">
      <w:rPr>
        <w:rFonts w:eastAsia="Times New Roman"/>
        <w:lang w:val="en-US"/>
      </w:rPr>
      <w:t>Riesgo</w:t>
    </w:r>
    <w:proofErr w:type="spellEnd"/>
  </w:p>
  <w:p w14:paraId="48A65B92" w14:textId="77777777" w:rsidR="00427904" w:rsidRDefault="00427904" w:rsidP="00427904">
    <w:pPr>
      <w:pStyle w:val="Header"/>
      <w:ind w:left="-21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16C31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E1A36"/>
    <w:multiLevelType w:val="hybridMultilevel"/>
    <w:tmpl w:val="29D4F732"/>
    <w:lvl w:ilvl="0" w:tplc="31447A5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66D04"/>
    <w:multiLevelType w:val="hybridMultilevel"/>
    <w:tmpl w:val="FA5C60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B61586"/>
    <w:multiLevelType w:val="hybridMultilevel"/>
    <w:tmpl w:val="CEE253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6707747"/>
    <w:multiLevelType w:val="hybridMultilevel"/>
    <w:tmpl w:val="1F06AF7C"/>
    <w:lvl w:ilvl="0" w:tplc="30268280">
      <w:start w:val="1"/>
      <w:numFmt w:val="decimal"/>
      <w:lvlText w:val="%1."/>
      <w:lvlJc w:val="left"/>
      <w:pPr>
        <w:ind w:left="-180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5" w15:restartNumberingAfterBreak="0">
    <w:nsid w:val="170A0068"/>
    <w:multiLevelType w:val="multilevel"/>
    <w:tmpl w:val="77928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76558C"/>
    <w:multiLevelType w:val="hybridMultilevel"/>
    <w:tmpl w:val="380444EA"/>
    <w:lvl w:ilvl="0" w:tplc="327A03C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CED5860"/>
    <w:multiLevelType w:val="hybridMultilevel"/>
    <w:tmpl w:val="C67C412A"/>
    <w:lvl w:ilvl="0" w:tplc="94FE627C">
      <w:start w:val="1"/>
      <w:numFmt w:val="decimal"/>
      <w:lvlText w:val="%1."/>
      <w:lvlJc w:val="left"/>
      <w:pPr>
        <w:ind w:left="-180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8" w15:restartNumberingAfterBreak="0">
    <w:nsid w:val="21626FF7"/>
    <w:multiLevelType w:val="hybridMultilevel"/>
    <w:tmpl w:val="A75AB3A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4A63255"/>
    <w:multiLevelType w:val="hybridMultilevel"/>
    <w:tmpl w:val="AD94BD06"/>
    <w:lvl w:ilvl="0" w:tplc="E92612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BEC4048"/>
    <w:multiLevelType w:val="hybridMultilevel"/>
    <w:tmpl w:val="B4465E06"/>
    <w:lvl w:ilvl="0" w:tplc="03C02BC0">
      <w:start w:val="1"/>
      <w:numFmt w:val="decimal"/>
      <w:lvlText w:val="%1."/>
      <w:lvlJc w:val="left"/>
      <w:pPr>
        <w:ind w:left="-180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1" w15:restartNumberingAfterBreak="0">
    <w:nsid w:val="30FE4EB7"/>
    <w:multiLevelType w:val="hybridMultilevel"/>
    <w:tmpl w:val="0D26A508"/>
    <w:lvl w:ilvl="0" w:tplc="3FBA201A">
      <w:start w:val="1"/>
      <w:numFmt w:val="upperRoman"/>
      <w:lvlText w:val="%1."/>
      <w:lvlJc w:val="left"/>
      <w:pPr>
        <w:ind w:left="-144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2" w15:restartNumberingAfterBreak="0">
    <w:nsid w:val="331C7E8F"/>
    <w:multiLevelType w:val="hybridMultilevel"/>
    <w:tmpl w:val="6EBC8F0E"/>
    <w:lvl w:ilvl="0" w:tplc="D1A42C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616E67"/>
    <w:multiLevelType w:val="hybridMultilevel"/>
    <w:tmpl w:val="D8688D8C"/>
    <w:lvl w:ilvl="0" w:tplc="5A28101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6B6209D"/>
    <w:multiLevelType w:val="hybridMultilevel"/>
    <w:tmpl w:val="CD2820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70751A4"/>
    <w:multiLevelType w:val="hybridMultilevel"/>
    <w:tmpl w:val="8362B73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8222BBA"/>
    <w:multiLevelType w:val="hybridMultilevel"/>
    <w:tmpl w:val="082835E2"/>
    <w:lvl w:ilvl="0" w:tplc="48065BF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6A742C6"/>
    <w:multiLevelType w:val="hybridMultilevel"/>
    <w:tmpl w:val="CDA48B0E"/>
    <w:lvl w:ilvl="0" w:tplc="FA985EA4">
      <w:start w:val="1"/>
      <w:numFmt w:val="decimal"/>
      <w:lvlText w:val="%1."/>
      <w:lvlJc w:val="left"/>
      <w:pPr>
        <w:ind w:left="1800" w:hanging="360"/>
      </w:pPr>
      <w:rPr>
        <w:rFonts w:ascii="Calibri" w:eastAsia="Calibri" w:hAnsi="Calibri"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A987277"/>
    <w:multiLevelType w:val="hybridMultilevel"/>
    <w:tmpl w:val="4384A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70456E"/>
    <w:multiLevelType w:val="hybridMultilevel"/>
    <w:tmpl w:val="B2749D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4CE209B"/>
    <w:multiLevelType w:val="hybridMultilevel"/>
    <w:tmpl w:val="2A06A998"/>
    <w:lvl w:ilvl="0" w:tplc="8D6CD4B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62B02D4"/>
    <w:multiLevelType w:val="hybridMultilevel"/>
    <w:tmpl w:val="4064A678"/>
    <w:lvl w:ilvl="0" w:tplc="0409000F">
      <w:start w:val="1"/>
      <w:numFmt w:val="decimal"/>
      <w:lvlText w:val="%1."/>
      <w:lvlJc w:val="left"/>
      <w:pPr>
        <w:ind w:left="-144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2" w15:restartNumberingAfterBreak="0">
    <w:nsid w:val="563166FD"/>
    <w:multiLevelType w:val="hybridMultilevel"/>
    <w:tmpl w:val="05CE1E26"/>
    <w:lvl w:ilvl="0" w:tplc="756E83B6">
      <w:start w:val="1"/>
      <w:numFmt w:val="upperRoman"/>
      <w:lvlText w:val="%1."/>
      <w:lvlJc w:val="left"/>
      <w:pPr>
        <w:ind w:left="-144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23" w15:restartNumberingAfterBreak="0">
    <w:nsid w:val="5B9059E8"/>
    <w:multiLevelType w:val="hybridMultilevel"/>
    <w:tmpl w:val="A3D23E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B1F5850"/>
    <w:multiLevelType w:val="hybridMultilevel"/>
    <w:tmpl w:val="A948A6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B5F7827"/>
    <w:multiLevelType w:val="hybridMultilevel"/>
    <w:tmpl w:val="659EE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DAD57D3"/>
    <w:multiLevelType w:val="hybridMultilevel"/>
    <w:tmpl w:val="FC5AD0B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73C0E25"/>
    <w:multiLevelType w:val="hybridMultilevel"/>
    <w:tmpl w:val="416AD5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B6405FC"/>
    <w:multiLevelType w:val="hybridMultilevel"/>
    <w:tmpl w:val="CD6681C4"/>
    <w:lvl w:ilvl="0" w:tplc="92180E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B4289C"/>
    <w:multiLevelType w:val="hybridMultilevel"/>
    <w:tmpl w:val="27100E1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E6C3E64"/>
    <w:multiLevelType w:val="hybridMultilevel"/>
    <w:tmpl w:val="F60A730C"/>
    <w:lvl w:ilvl="0" w:tplc="94FE627C">
      <w:start w:val="1"/>
      <w:numFmt w:val="decimal"/>
      <w:lvlText w:val="%1."/>
      <w:lvlJc w:val="left"/>
      <w:pPr>
        <w:ind w:left="-180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num w:numId="1">
    <w:abstractNumId w:val="0"/>
  </w:num>
  <w:num w:numId="2">
    <w:abstractNumId w:val="1"/>
  </w:num>
  <w:num w:numId="3">
    <w:abstractNumId w:val="28"/>
  </w:num>
  <w:num w:numId="4">
    <w:abstractNumId w:val="27"/>
  </w:num>
  <w:num w:numId="5">
    <w:abstractNumId w:val="15"/>
  </w:num>
  <w:num w:numId="6">
    <w:abstractNumId w:val="17"/>
  </w:num>
  <w:num w:numId="7">
    <w:abstractNumId w:val="13"/>
  </w:num>
  <w:num w:numId="8">
    <w:abstractNumId w:val="9"/>
  </w:num>
  <w:num w:numId="9">
    <w:abstractNumId w:val="16"/>
  </w:num>
  <w:num w:numId="10">
    <w:abstractNumId w:val="20"/>
  </w:num>
  <w:num w:numId="11">
    <w:abstractNumId w:val="26"/>
  </w:num>
  <w:num w:numId="12">
    <w:abstractNumId w:val="8"/>
  </w:num>
  <w:num w:numId="13">
    <w:abstractNumId w:val="2"/>
  </w:num>
  <w:num w:numId="14">
    <w:abstractNumId w:val="6"/>
  </w:num>
  <w:num w:numId="15">
    <w:abstractNumId w:val="3"/>
  </w:num>
  <w:num w:numId="16">
    <w:abstractNumId w:val="23"/>
  </w:num>
  <w:num w:numId="17">
    <w:abstractNumId w:val="19"/>
  </w:num>
  <w:num w:numId="18">
    <w:abstractNumId w:val="25"/>
  </w:num>
  <w:num w:numId="19">
    <w:abstractNumId w:val="24"/>
  </w:num>
  <w:num w:numId="20">
    <w:abstractNumId w:val="29"/>
  </w:num>
  <w:num w:numId="21">
    <w:abstractNumId w:val="14"/>
  </w:num>
  <w:num w:numId="22">
    <w:abstractNumId w:val="10"/>
  </w:num>
  <w:num w:numId="23">
    <w:abstractNumId w:val="11"/>
  </w:num>
  <w:num w:numId="24">
    <w:abstractNumId w:val="7"/>
  </w:num>
  <w:num w:numId="25">
    <w:abstractNumId w:val="21"/>
  </w:num>
  <w:num w:numId="26">
    <w:abstractNumId w:val="22"/>
  </w:num>
  <w:num w:numId="27">
    <w:abstractNumId w:val="4"/>
  </w:num>
  <w:num w:numId="28">
    <w:abstractNumId w:val="30"/>
  </w:num>
  <w:num w:numId="29">
    <w:abstractNumId w:val="12"/>
  </w:num>
  <w:num w:numId="30">
    <w:abstractNumId w:val="18"/>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13D"/>
    <w:rsid w:val="00005993"/>
    <w:rsid w:val="00006335"/>
    <w:rsid w:val="00014EF1"/>
    <w:rsid w:val="000202B7"/>
    <w:rsid w:val="00026085"/>
    <w:rsid w:val="00032228"/>
    <w:rsid w:val="00032E2A"/>
    <w:rsid w:val="00033F34"/>
    <w:rsid w:val="00034150"/>
    <w:rsid w:val="0003670D"/>
    <w:rsid w:val="000433F2"/>
    <w:rsid w:val="00045E7C"/>
    <w:rsid w:val="00054099"/>
    <w:rsid w:val="0006397D"/>
    <w:rsid w:val="0006452F"/>
    <w:rsid w:val="0006585B"/>
    <w:rsid w:val="00074C5B"/>
    <w:rsid w:val="00077D39"/>
    <w:rsid w:val="000978B5"/>
    <w:rsid w:val="000A4F96"/>
    <w:rsid w:val="000B51EB"/>
    <w:rsid w:val="000D5B40"/>
    <w:rsid w:val="000E3F8F"/>
    <w:rsid w:val="000F7A01"/>
    <w:rsid w:val="00142A34"/>
    <w:rsid w:val="00147729"/>
    <w:rsid w:val="0015736B"/>
    <w:rsid w:val="001615A2"/>
    <w:rsid w:val="00161924"/>
    <w:rsid w:val="00165215"/>
    <w:rsid w:val="0016663D"/>
    <w:rsid w:val="00167A39"/>
    <w:rsid w:val="001737C7"/>
    <w:rsid w:val="00174671"/>
    <w:rsid w:val="00193758"/>
    <w:rsid w:val="001B27C5"/>
    <w:rsid w:val="001B7C24"/>
    <w:rsid w:val="001C2DBE"/>
    <w:rsid w:val="001D0F91"/>
    <w:rsid w:val="001D5B81"/>
    <w:rsid w:val="001E5477"/>
    <w:rsid w:val="00203701"/>
    <w:rsid w:val="00207F9B"/>
    <w:rsid w:val="00212A4E"/>
    <w:rsid w:val="00224DA6"/>
    <w:rsid w:val="00237B8E"/>
    <w:rsid w:val="00245F8B"/>
    <w:rsid w:val="00250196"/>
    <w:rsid w:val="00255838"/>
    <w:rsid w:val="00275278"/>
    <w:rsid w:val="002825BA"/>
    <w:rsid w:val="00293DDD"/>
    <w:rsid w:val="002B2F9D"/>
    <w:rsid w:val="002C01F9"/>
    <w:rsid w:val="002E07E3"/>
    <w:rsid w:val="002E0AC6"/>
    <w:rsid w:val="002E3F5E"/>
    <w:rsid w:val="002E6D1A"/>
    <w:rsid w:val="002E726F"/>
    <w:rsid w:val="002E7EF7"/>
    <w:rsid w:val="002F5350"/>
    <w:rsid w:val="002F764C"/>
    <w:rsid w:val="0030457C"/>
    <w:rsid w:val="00310B68"/>
    <w:rsid w:val="00315FCC"/>
    <w:rsid w:val="003201AA"/>
    <w:rsid w:val="003210C1"/>
    <w:rsid w:val="00321488"/>
    <w:rsid w:val="003373ED"/>
    <w:rsid w:val="00341EB4"/>
    <w:rsid w:val="00350C44"/>
    <w:rsid w:val="0037664F"/>
    <w:rsid w:val="00385FEC"/>
    <w:rsid w:val="003862F4"/>
    <w:rsid w:val="00391B35"/>
    <w:rsid w:val="003A5BD0"/>
    <w:rsid w:val="003B76B3"/>
    <w:rsid w:val="003C166A"/>
    <w:rsid w:val="003C1D42"/>
    <w:rsid w:val="003D67AF"/>
    <w:rsid w:val="003F37F0"/>
    <w:rsid w:val="00427904"/>
    <w:rsid w:val="00440D2D"/>
    <w:rsid w:val="00464AB1"/>
    <w:rsid w:val="00466DD9"/>
    <w:rsid w:val="00474B31"/>
    <w:rsid w:val="004757C0"/>
    <w:rsid w:val="00477DB8"/>
    <w:rsid w:val="00487E7D"/>
    <w:rsid w:val="004A6297"/>
    <w:rsid w:val="004A70EF"/>
    <w:rsid w:val="004B390F"/>
    <w:rsid w:val="004B7526"/>
    <w:rsid w:val="004D767C"/>
    <w:rsid w:val="00503ECE"/>
    <w:rsid w:val="00506895"/>
    <w:rsid w:val="00510A12"/>
    <w:rsid w:val="00516320"/>
    <w:rsid w:val="005166AB"/>
    <w:rsid w:val="005215DB"/>
    <w:rsid w:val="00522880"/>
    <w:rsid w:val="00523B9C"/>
    <w:rsid w:val="0052652A"/>
    <w:rsid w:val="005406AC"/>
    <w:rsid w:val="0054110C"/>
    <w:rsid w:val="005467C4"/>
    <w:rsid w:val="00550C42"/>
    <w:rsid w:val="00565EB8"/>
    <w:rsid w:val="00584A06"/>
    <w:rsid w:val="005A5E54"/>
    <w:rsid w:val="005A7434"/>
    <w:rsid w:val="005B0F08"/>
    <w:rsid w:val="005B3C3F"/>
    <w:rsid w:val="005C5F41"/>
    <w:rsid w:val="005F04BC"/>
    <w:rsid w:val="005F5710"/>
    <w:rsid w:val="00600D20"/>
    <w:rsid w:val="006221C1"/>
    <w:rsid w:val="00640293"/>
    <w:rsid w:val="006405BA"/>
    <w:rsid w:val="00653F11"/>
    <w:rsid w:val="00655E9C"/>
    <w:rsid w:val="00661A96"/>
    <w:rsid w:val="00675241"/>
    <w:rsid w:val="00686D70"/>
    <w:rsid w:val="00690EC5"/>
    <w:rsid w:val="006A0BBA"/>
    <w:rsid w:val="006A2746"/>
    <w:rsid w:val="006B7896"/>
    <w:rsid w:val="006C1257"/>
    <w:rsid w:val="006E1449"/>
    <w:rsid w:val="006E290F"/>
    <w:rsid w:val="006F04B2"/>
    <w:rsid w:val="0071113F"/>
    <w:rsid w:val="00725087"/>
    <w:rsid w:val="007264CA"/>
    <w:rsid w:val="00727129"/>
    <w:rsid w:val="00730282"/>
    <w:rsid w:val="00740DF1"/>
    <w:rsid w:val="0074189B"/>
    <w:rsid w:val="007452C1"/>
    <w:rsid w:val="00745D91"/>
    <w:rsid w:val="00745F56"/>
    <w:rsid w:val="00763738"/>
    <w:rsid w:val="00776031"/>
    <w:rsid w:val="00780EB7"/>
    <w:rsid w:val="007869C0"/>
    <w:rsid w:val="007B24C0"/>
    <w:rsid w:val="007B4701"/>
    <w:rsid w:val="007B7E9B"/>
    <w:rsid w:val="007C4928"/>
    <w:rsid w:val="007E7160"/>
    <w:rsid w:val="007F3700"/>
    <w:rsid w:val="007F5DA9"/>
    <w:rsid w:val="00805396"/>
    <w:rsid w:val="00816828"/>
    <w:rsid w:val="00826FE2"/>
    <w:rsid w:val="00834FB8"/>
    <w:rsid w:val="008459CA"/>
    <w:rsid w:val="00852ED4"/>
    <w:rsid w:val="00854D4A"/>
    <w:rsid w:val="00856B48"/>
    <w:rsid w:val="00881F0F"/>
    <w:rsid w:val="008853D7"/>
    <w:rsid w:val="00886E5E"/>
    <w:rsid w:val="00887ADB"/>
    <w:rsid w:val="00891F6D"/>
    <w:rsid w:val="008A04FE"/>
    <w:rsid w:val="008B13FE"/>
    <w:rsid w:val="008B1E5E"/>
    <w:rsid w:val="008B281E"/>
    <w:rsid w:val="008B2F2B"/>
    <w:rsid w:val="008B6FBE"/>
    <w:rsid w:val="008C1276"/>
    <w:rsid w:val="008C7851"/>
    <w:rsid w:val="00904636"/>
    <w:rsid w:val="00916BA4"/>
    <w:rsid w:val="0092049B"/>
    <w:rsid w:val="00937C40"/>
    <w:rsid w:val="00940B58"/>
    <w:rsid w:val="00942396"/>
    <w:rsid w:val="00951A20"/>
    <w:rsid w:val="0095296C"/>
    <w:rsid w:val="0095712D"/>
    <w:rsid w:val="009678D4"/>
    <w:rsid w:val="0097386B"/>
    <w:rsid w:val="00973AA9"/>
    <w:rsid w:val="00985D07"/>
    <w:rsid w:val="0099113D"/>
    <w:rsid w:val="009A3772"/>
    <w:rsid w:val="009D3139"/>
    <w:rsid w:val="009E6007"/>
    <w:rsid w:val="009F30B8"/>
    <w:rsid w:val="009F49BD"/>
    <w:rsid w:val="009F59B4"/>
    <w:rsid w:val="009F5DEB"/>
    <w:rsid w:val="00A108C3"/>
    <w:rsid w:val="00A1609D"/>
    <w:rsid w:val="00A2008C"/>
    <w:rsid w:val="00A21BF1"/>
    <w:rsid w:val="00A61478"/>
    <w:rsid w:val="00A729E7"/>
    <w:rsid w:val="00A74363"/>
    <w:rsid w:val="00A85B28"/>
    <w:rsid w:val="00A934F5"/>
    <w:rsid w:val="00AC6F58"/>
    <w:rsid w:val="00AD0F1E"/>
    <w:rsid w:val="00AD2422"/>
    <w:rsid w:val="00AD7E88"/>
    <w:rsid w:val="00AE252F"/>
    <w:rsid w:val="00AE2721"/>
    <w:rsid w:val="00AE73B6"/>
    <w:rsid w:val="00AF4DFB"/>
    <w:rsid w:val="00B06155"/>
    <w:rsid w:val="00B11761"/>
    <w:rsid w:val="00B15A49"/>
    <w:rsid w:val="00B40AE5"/>
    <w:rsid w:val="00B4211E"/>
    <w:rsid w:val="00B437B0"/>
    <w:rsid w:val="00B52971"/>
    <w:rsid w:val="00B53752"/>
    <w:rsid w:val="00B567F5"/>
    <w:rsid w:val="00B56E5D"/>
    <w:rsid w:val="00B8657A"/>
    <w:rsid w:val="00B87D3F"/>
    <w:rsid w:val="00B97D4F"/>
    <w:rsid w:val="00BB384E"/>
    <w:rsid w:val="00BD1389"/>
    <w:rsid w:val="00BD1E41"/>
    <w:rsid w:val="00BE4D64"/>
    <w:rsid w:val="00BE672F"/>
    <w:rsid w:val="00BF0738"/>
    <w:rsid w:val="00C21C53"/>
    <w:rsid w:val="00C237F3"/>
    <w:rsid w:val="00C23E00"/>
    <w:rsid w:val="00C33D84"/>
    <w:rsid w:val="00C447F2"/>
    <w:rsid w:val="00C5331A"/>
    <w:rsid w:val="00C7346B"/>
    <w:rsid w:val="00C85E34"/>
    <w:rsid w:val="00C87B68"/>
    <w:rsid w:val="00C93E55"/>
    <w:rsid w:val="00CA05FF"/>
    <w:rsid w:val="00CA1A06"/>
    <w:rsid w:val="00CA6391"/>
    <w:rsid w:val="00CB0497"/>
    <w:rsid w:val="00CB42F3"/>
    <w:rsid w:val="00CC5071"/>
    <w:rsid w:val="00CD532A"/>
    <w:rsid w:val="00CE203A"/>
    <w:rsid w:val="00CE2559"/>
    <w:rsid w:val="00CE4418"/>
    <w:rsid w:val="00CE6484"/>
    <w:rsid w:val="00CF4AC1"/>
    <w:rsid w:val="00D05BA2"/>
    <w:rsid w:val="00D0648B"/>
    <w:rsid w:val="00D47435"/>
    <w:rsid w:val="00D54840"/>
    <w:rsid w:val="00D5661D"/>
    <w:rsid w:val="00D8027C"/>
    <w:rsid w:val="00D860B2"/>
    <w:rsid w:val="00D9021C"/>
    <w:rsid w:val="00D92F3F"/>
    <w:rsid w:val="00D94C33"/>
    <w:rsid w:val="00DA1ED0"/>
    <w:rsid w:val="00DA56C3"/>
    <w:rsid w:val="00DD647D"/>
    <w:rsid w:val="00DE7860"/>
    <w:rsid w:val="00DF1CE7"/>
    <w:rsid w:val="00E11DD9"/>
    <w:rsid w:val="00E20023"/>
    <w:rsid w:val="00E27343"/>
    <w:rsid w:val="00E275C4"/>
    <w:rsid w:val="00E35B98"/>
    <w:rsid w:val="00E35BA8"/>
    <w:rsid w:val="00E41CAB"/>
    <w:rsid w:val="00E43351"/>
    <w:rsid w:val="00E4490A"/>
    <w:rsid w:val="00E51343"/>
    <w:rsid w:val="00E61AEF"/>
    <w:rsid w:val="00E70B33"/>
    <w:rsid w:val="00E72B95"/>
    <w:rsid w:val="00E81BCF"/>
    <w:rsid w:val="00E938C9"/>
    <w:rsid w:val="00E95E1B"/>
    <w:rsid w:val="00EA4307"/>
    <w:rsid w:val="00EA6831"/>
    <w:rsid w:val="00EB2B27"/>
    <w:rsid w:val="00EB318D"/>
    <w:rsid w:val="00EB6AA6"/>
    <w:rsid w:val="00EC3CA6"/>
    <w:rsid w:val="00ED28D5"/>
    <w:rsid w:val="00EE48CA"/>
    <w:rsid w:val="00EF2DA9"/>
    <w:rsid w:val="00F003D7"/>
    <w:rsid w:val="00F35CA6"/>
    <w:rsid w:val="00F53884"/>
    <w:rsid w:val="00F5550C"/>
    <w:rsid w:val="00F563F1"/>
    <w:rsid w:val="00F64CAD"/>
    <w:rsid w:val="00F75367"/>
    <w:rsid w:val="00F75AEB"/>
    <w:rsid w:val="00F77623"/>
    <w:rsid w:val="00F7775B"/>
    <w:rsid w:val="00F77821"/>
    <w:rsid w:val="00F94699"/>
    <w:rsid w:val="00F947FC"/>
    <w:rsid w:val="00F95512"/>
    <w:rsid w:val="00FB3B15"/>
    <w:rsid w:val="00FE044E"/>
    <w:rsid w:val="00FE4253"/>
    <w:rsid w:val="00FE4B8C"/>
    <w:rsid w:val="00FF53EC"/>
    <w:rsid w:val="00FF5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27DF477"/>
  <w15:chartTrackingRefBased/>
  <w15:docId w15:val="{EF421914-4835-C64D-83C4-EF98EA027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F76"/>
    <w:rPr>
      <w:sz w:val="24"/>
      <w:szCs w:val="24"/>
    </w:rPr>
  </w:style>
  <w:style w:type="paragraph" w:styleId="Heading1">
    <w:name w:val="heading 1"/>
    <w:basedOn w:val="Normal"/>
    <w:next w:val="Normal"/>
    <w:link w:val="Heading1Char"/>
    <w:qFormat/>
    <w:rsid w:val="000433F2"/>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semiHidden/>
    <w:unhideWhenUsed/>
    <w:qFormat/>
    <w:rsid w:val="006A2746"/>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semiHidden/>
    <w:unhideWhenUsed/>
    <w:qFormat/>
    <w:rsid w:val="00CD532A"/>
    <w:pPr>
      <w:keepNext/>
      <w:spacing w:before="240" w:after="60"/>
      <w:outlineLvl w:val="2"/>
    </w:pPr>
    <w:rPr>
      <w:rFonts w:ascii="Calibri Light" w:eastAsia="Times New Roman" w:hAnsi="Calibri Light"/>
      <w:b/>
      <w:bCs/>
      <w:sz w:val="26"/>
      <w:szCs w:val="26"/>
    </w:rPr>
  </w:style>
  <w:style w:type="paragraph" w:styleId="Heading5">
    <w:name w:val="heading 5"/>
    <w:basedOn w:val="Normal"/>
    <w:link w:val="Heading5Char"/>
    <w:uiPriority w:val="9"/>
    <w:qFormat/>
    <w:rsid w:val="00D0648B"/>
    <w:pPr>
      <w:spacing w:before="100" w:beforeAutospacing="1" w:after="100" w:afterAutospacing="1"/>
      <w:outlineLvl w:val="4"/>
    </w:pPr>
    <w:rPr>
      <w:rFonts w:ascii="Times New Roman" w:eastAsia="Times New Roman" w:hAnsi="Times New Roman"/>
      <w:b/>
      <w:bCs/>
      <w:sz w:val="20"/>
      <w:szCs w:val="20"/>
      <w:lang w:val="es-MX"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3172C"/>
    <w:rPr>
      <w:rFonts w:ascii="Lucida Grande" w:hAnsi="Lucida Grande"/>
      <w:sz w:val="18"/>
      <w:szCs w:val="18"/>
    </w:rPr>
  </w:style>
  <w:style w:type="paragraph" w:styleId="Header">
    <w:name w:val="header"/>
    <w:basedOn w:val="Normal"/>
    <w:link w:val="HeaderChar"/>
    <w:uiPriority w:val="99"/>
    <w:unhideWhenUsed/>
    <w:rsid w:val="0099113D"/>
    <w:pPr>
      <w:tabs>
        <w:tab w:val="center" w:pos="4320"/>
        <w:tab w:val="right" w:pos="8640"/>
      </w:tabs>
    </w:pPr>
    <w:rPr>
      <w:lang w:val="x-none" w:eastAsia="x-none"/>
    </w:rPr>
  </w:style>
  <w:style w:type="character" w:customStyle="1" w:styleId="HeaderChar">
    <w:name w:val="Header Char"/>
    <w:link w:val="Header"/>
    <w:uiPriority w:val="99"/>
    <w:rsid w:val="0099113D"/>
    <w:rPr>
      <w:sz w:val="24"/>
      <w:szCs w:val="24"/>
    </w:rPr>
  </w:style>
  <w:style w:type="paragraph" w:styleId="Footer">
    <w:name w:val="footer"/>
    <w:basedOn w:val="Normal"/>
    <w:link w:val="FooterChar"/>
    <w:uiPriority w:val="99"/>
    <w:unhideWhenUsed/>
    <w:rsid w:val="0099113D"/>
    <w:pPr>
      <w:tabs>
        <w:tab w:val="center" w:pos="4320"/>
        <w:tab w:val="right" w:pos="8640"/>
      </w:tabs>
    </w:pPr>
    <w:rPr>
      <w:lang w:val="x-none" w:eastAsia="x-none"/>
    </w:rPr>
  </w:style>
  <w:style w:type="character" w:customStyle="1" w:styleId="FooterChar">
    <w:name w:val="Footer Char"/>
    <w:link w:val="Footer"/>
    <w:uiPriority w:val="99"/>
    <w:rsid w:val="0099113D"/>
    <w:rPr>
      <w:sz w:val="24"/>
      <w:szCs w:val="24"/>
    </w:rPr>
  </w:style>
  <w:style w:type="paragraph" w:customStyle="1" w:styleId="BasicParagraph">
    <w:name w:val="[Basic Paragraph]"/>
    <w:basedOn w:val="Normal"/>
    <w:uiPriority w:val="99"/>
    <w:rsid w:val="00C50C71"/>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italic">
    <w:name w:val="italic"/>
    <w:uiPriority w:val="99"/>
    <w:rsid w:val="00E7534E"/>
    <w:rPr>
      <w:rFonts w:ascii="Meta-Light" w:hAnsi="Meta-Light" w:cs="Meta-Light"/>
      <w:sz w:val="17"/>
      <w:szCs w:val="17"/>
    </w:rPr>
  </w:style>
  <w:style w:type="character" w:styleId="Hyperlink">
    <w:name w:val="Hyperlink"/>
    <w:uiPriority w:val="99"/>
    <w:unhideWhenUsed/>
    <w:rsid w:val="0000510B"/>
    <w:rPr>
      <w:color w:val="0000FF"/>
      <w:u w:val="single"/>
    </w:rPr>
  </w:style>
  <w:style w:type="paragraph" w:styleId="ListParagraph">
    <w:name w:val="List Paragraph"/>
    <w:basedOn w:val="Normal"/>
    <w:uiPriority w:val="34"/>
    <w:qFormat/>
    <w:rsid w:val="00DA1ED0"/>
    <w:pPr>
      <w:spacing w:line="276" w:lineRule="auto"/>
      <w:ind w:left="720"/>
      <w:contextualSpacing/>
    </w:pPr>
    <w:rPr>
      <w:rFonts w:ascii="Calibri" w:eastAsia="Calibri" w:hAnsi="Calibri"/>
      <w:sz w:val="22"/>
      <w:szCs w:val="22"/>
    </w:rPr>
  </w:style>
  <w:style w:type="character" w:customStyle="1" w:styleId="grey1">
    <w:name w:val="grey1"/>
    <w:rsid w:val="00655E9C"/>
    <w:rPr>
      <w:color w:val="C2C2C2"/>
    </w:rPr>
  </w:style>
  <w:style w:type="character" w:customStyle="1" w:styleId="Heading5Char">
    <w:name w:val="Heading 5 Char"/>
    <w:link w:val="Heading5"/>
    <w:uiPriority w:val="9"/>
    <w:rsid w:val="00D0648B"/>
    <w:rPr>
      <w:rFonts w:ascii="Times New Roman" w:eastAsia="Times New Roman" w:hAnsi="Times New Roman"/>
      <w:b/>
      <w:bCs/>
    </w:rPr>
  </w:style>
  <w:style w:type="character" w:customStyle="1" w:styleId="attribues">
    <w:name w:val="attribues"/>
    <w:rsid w:val="00D0648B"/>
  </w:style>
  <w:style w:type="paragraph" w:styleId="FootnoteText">
    <w:name w:val="footnote text"/>
    <w:basedOn w:val="Normal"/>
    <w:link w:val="FootnoteTextChar"/>
    <w:uiPriority w:val="99"/>
    <w:unhideWhenUsed/>
    <w:rsid w:val="00E27343"/>
    <w:rPr>
      <w:rFonts w:ascii="Calibri" w:eastAsia="Calibri" w:hAnsi="Calibri"/>
      <w:sz w:val="20"/>
      <w:szCs w:val="20"/>
    </w:rPr>
  </w:style>
  <w:style w:type="character" w:customStyle="1" w:styleId="FootnoteTextChar">
    <w:name w:val="Footnote Text Char"/>
    <w:link w:val="FootnoteText"/>
    <w:uiPriority w:val="99"/>
    <w:rsid w:val="00E27343"/>
    <w:rPr>
      <w:rFonts w:ascii="Calibri" w:eastAsia="Calibri" w:hAnsi="Calibri"/>
    </w:rPr>
  </w:style>
  <w:style w:type="character" w:styleId="FootnoteReference">
    <w:name w:val="footnote reference"/>
    <w:aliases w:val="Texto de nota al pie,Footnotes refss,Appel note de bas de page,referencia nota al pie,BVI fnr,Footnote number,f,4_G,16 Point,Superscript 6 Point,Texto nota al pie,Footnote Reference Char3,Footnote Reference Char1 Char,Footnote symbol"/>
    <w:uiPriority w:val="99"/>
    <w:unhideWhenUsed/>
    <w:qFormat/>
    <w:rsid w:val="00E27343"/>
    <w:rPr>
      <w:vertAlign w:val="superscript"/>
    </w:rPr>
  </w:style>
  <w:style w:type="table" w:styleId="TableGrid">
    <w:name w:val="Table Grid"/>
    <w:basedOn w:val="TableNormal"/>
    <w:rsid w:val="003F3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2E7EF7"/>
    <w:rPr>
      <w:color w:val="605E5C"/>
      <w:shd w:val="clear" w:color="auto" w:fill="E1DFDD"/>
    </w:rPr>
  </w:style>
  <w:style w:type="character" w:customStyle="1" w:styleId="Heading2Char">
    <w:name w:val="Heading 2 Char"/>
    <w:link w:val="Heading2"/>
    <w:semiHidden/>
    <w:rsid w:val="006A2746"/>
    <w:rPr>
      <w:rFonts w:ascii="Calibri Light" w:eastAsia="Times New Roman" w:hAnsi="Calibri Light" w:cs="Times New Roman"/>
      <w:b/>
      <w:bCs/>
      <w:i/>
      <w:iCs/>
      <w:sz w:val="28"/>
      <w:szCs w:val="28"/>
    </w:rPr>
  </w:style>
  <w:style w:type="character" w:customStyle="1" w:styleId="Heading1Char">
    <w:name w:val="Heading 1 Char"/>
    <w:link w:val="Heading1"/>
    <w:rsid w:val="000433F2"/>
    <w:rPr>
      <w:rFonts w:ascii="Calibri Light" w:eastAsia="Times New Roman" w:hAnsi="Calibri Light" w:cs="Times New Roman"/>
      <w:b/>
      <w:bCs/>
      <w:kern w:val="32"/>
      <w:sz w:val="32"/>
      <w:szCs w:val="32"/>
    </w:rPr>
  </w:style>
  <w:style w:type="character" w:styleId="FollowedHyperlink">
    <w:name w:val="FollowedHyperlink"/>
    <w:rsid w:val="00CD532A"/>
    <w:rPr>
      <w:color w:val="954F72"/>
      <w:u w:val="single"/>
    </w:rPr>
  </w:style>
  <w:style w:type="character" w:customStyle="1" w:styleId="Heading3Char">
    <w:name w:val="Heading 3 Char"/>
    <w:link w:val="Heading3"/>
    <w:semiHidden/>
    <w:rsid w:val="00CD532A"/>
    <w:rPr>
      <w:rFonts w:ascii="Calibri Light" w:eastAsia="Times New Roman" w:hAnsi="Calibri Light" w:cs="Times New Roman"/>
      <w:b/>
      <w:bCs/>
      <w:sz w:val="26"/>
      <w:szCs w:val="26"/>
    </w:rPr>
  </w:style>
  <w:style w:type="paragraph" w:styleId="NormalWeb">
    <w:name w:val="Normal (Web)"/>
    <w:basedOn w:val="Normal"/>
    <w:rsid w:val="00EA4307"/>
    <w:rPr>
      <w:rFonts w:ascii="Times New Roman" w:hAnsi="Times New Roman"/>
    </w:rPr>
  </w:style>
  <w:style w:type="paragraph" w:styleId="TOCHeading">
    <w:name w:val="TOC Heading"/>
    <w:basedOn w:val="Heading1"/>
    <w:next w:val="Normal"/>
    <w:uiPriority w:val="39"/>
    <w:unhideWhenUsed/>
    <w:qFormat/>
    <w:rsid w:val="00466DD9"/>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rsid w:val="009678D4"/>
    <w:pPr>
      <w:tabs>
        <w:tab w:val="left" w:pos="357"/>
        <w:tab w:val="right" w:pos="9350"/>
      </w:tabs>
      <w:spacing w:before="360" w:after="360"/>
    </w:pPr>
    <w:rPr>
      <w:rFonts w:asciiTheme="minorHAnsi" w:hAnsiTheme="minorHAnsi" w:cstheme="minorHAnsi"/>
      <w:b/>
      <w:bCs/>
      <w:caps/>
      <w:sz w:val="22"/>
      <w:szCs w:val="22"/>
      <w:lang w:val="es-ES"/>
    </w:rPr>
  </w:style>
  <w:style w:type="paragraph" w:styleId="TOC2">
    <w:name w:val="toc 2"/>
    <w:basedOn w:val="Normal"/>
    <w:next w:val="Normal"/>
    <w:autoRedefine/>
    <w:uiPriority w:val="39"/>
    <w:rsid w:val="00466DD9"/>
    <w:rPr>
      <w:rFonts w:asciiTheme="minorHAnsi" w:hAnsiTheme="minorHAnsi" w:cstheme="minorHAnsi"/>
      <w:b/>
      <w:bCs/>
      <w:smallCaps/>
      <w:sz w:val="22"/>
      <w:szCs w:val="22"/>
    </w:rPr>
  </w:style>
  <w:style w:type="paragraph" w:styleId="TOC3">
    <w:name w:val="toc 3"/>
    <w:basedOn w:val="Normal"/>
    <w:next w:val="Normal"/>
    <w:autoRedefine/>
    <w:rsid w:val="00466DD9"/>
    <w:rPr>
      <w:rFonts w:asciiTheme="minorHAnsi" w:hAnsiTheme="minorHAnsi" w:cstheme="minorHAnsi"/>
      <w:smallCaps/>
      <w:sz w:val="22"/>
      <w:szCs w:val="22"/>
    </w:rPr>
  </w:style>
  <w:style w:type="paragraph" w:styleId="TOC4">
    <w:name w:val="toc 4"/>
    <w:basedOn w:val="Normal"/>
    <w:next w:val="Normal"/>
    <w:autoRedefine/>
    <w:rsid w:val="00466DD9"/>
    <w:rPr>
      <w:rFonts w:asciiTheme="minorHAnsi" w:hAnsiTheme="minorHAnsi" w:cstheme="minorHAnsi"/>
      <w:sz w:val="22"/>
      <w:szCs w:val="22"/>
    </w:rPr>
  </w:style>
  <w:style w:type="paragraph" w:styleId="TOC5">
    <w:name w:val="toc 5"/>
    <w:basedOn w:val="Normal"/>
    <w:next w:val="Normal"/>
    <w:autoRedefine/>
    <w:rsid w:val="00466DD9"/>
    <w:rPr>
      <w:rFonts w:asciiTheme="minorHAnsi" w:hAnsiTheme="minorHAnsi" w:cstheme="minorHAnsi"/>
      <w:sz w:val="22"/>
      <w:szCs w:val="22"/>
    </w:rPr>
  </w:style>
  <w:style w:type="paragraph" w:styleId="TOC6">
    <w:name w:val="toc 6"/>
    <w:basedOn w:val="Normal"/>
    <w:next w:val="Normal"/>
    <w:autoRedefine/>
    <w:rsid w:val="00466DD9"/>
    <w:rPr>
      <w:rFonts w:asciiTheme="minorHAnsi" w:hAnsiTheme="minorHAnsi" w:cstheme="minorHAnsi"/>
      <w:sz w:val="22"/>
      <w:szCs w:val="22"/>
    </w:rPr>
  </w:style>
  <w:style w:type="paragraph" w:styleId="TOC7">
    <w:name w:val="toc 7"/>
    <w:basedOn w:val="Normal"/>
    <w:next w:val="Normal"/>
    <w:autoRedefine/>
    <w:rsid w:val="00466DD9"/>
    <w:rPr>
      <w:rFonts w:asciiTheme="minorHAnsi" w:hAnsiTheme="minorHAnsi" w:cstheme="minorHAnsi"/>
      <w:sz w:val="22"/>
      <w:szCs w:val="22"/>
    </w:rPr>
  </w:style>
  <w:style w:type="paragraph" w:styleId="TOC8">
    <w:name w:val="toc 8"/>
    <w:basedOn w:val="Normal"/>
    <w:next w:val="Normal"/>
    <w:autoRedefine/>
    <w:rsid w:val="00466DD9"/>
    <w:rPr>
      <w:rFonts w:asciiTheme="minorHAnsi" w:hAnsiTheme="minorHAnsi" w:cstheme="minorHAnsi"/>
      <w:sz w:val="22"/>
      <w:szCs w:val="22"/>
    </w:rPr>
  </w:style>
  <w:style w:type="paragraph" w:styleId="TOC9">
    <w:name w:val="toc 9"/>
    <w:basedOn w:val="Normal"/>
    <w:next w:val="Normal"/>
    <w:autoRedefine/>
    <w:rsid w:val="00466DD9"/>
    <w:rPr>
      <w:rFonts w:asciiTheme="minorHAnsi" w:hAnsiTheme="minorHAnsi" w:cstheme="minorHAnsi"/>
      <w:sz w:val="22"/>
      <w:szCs w:val="22"/>
    </w:rPr>
  </w:style>
  <w:style w:type="character" w:styleId="PageNumber">
    <w:name w:val="page number"/>
    <w:basedOn w:val="DefaultParagraphFont"/>
    <w:rsid w:val="000B5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449">
      <w:bodyDiv w:val="1"/>
      <w:marLeft w:val="0"/>
      <w:marRight w:val="0"/>
      <w:marTop w:val="0"/>
      <w:marBottom w:val="0"/>
      <w:divBdr>
        <w:top w:val="none" w:sz="0" w:space="0" w:color="auto"/>
        <w:left w:val="none" w:sz="0" w:space="0" w:color="auto"/>
        <w:bottom w:val="none" w:sz="0" w:space="0" w:color="auto"/>
        <w:right w:val="none" w:sz="0" w:space="0" w:color="auto"/>
      </w:divBdr>
      <w:divsChild>
        <w:div w:id="331105535">
          <w:marLeft w:val="0"/>
          <w:marRight w:val="0"/>
          <w:marTop w:val="0"/>
          <w:marBottom w:val="0"/>
          <w:divBdr>
            <w:top w:val="none" w:sz="0" w:space="0" w:color="auto"/>
            <w:left w:val="none" w:sz="0" w:space="0" w:color="auto"/>
            <w:bottom w:val="none" w:sz="0" w:space="0" w:color="auto"/>
            <w:right w:val="none" w:sz="0" w:space="0" w:color="auto"/>
          </w:divBdr>
          <w:divsChild>
            <w:div w:id="7413045">
              <w:marLeft w:val="0"/>
              <w:marRight w:val="0"/>
              <w:marTop w:val="0"/>
              <w:marBottom w:val="0"/>
              <w:divBdr>
                <w:top w:val="none" w:sz="0" w:space="0" w:color="auto"/>
                <w:left w:val="none" w:sz="0" w:space="0" w:color="auto"/>
                <w:bottom w:val="none" w:sz="0" w:space="0" w:color="auto"/>
                <w:right w:val="none" w:sz="0" w:space="0" w:color="auto"/>
              </w:divBdr>
              <w:divsChild>
                <w:div w:id="143787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4042">
      <w:bodyDiv w:val="1"/>
      <w:marLeft w:val="0"/>
      <w:marRight w:val="0"/>
      <w:marTop w:val="0"/>
      <w:marBottom w:val="0"/>
      <w:divBdr>
        <w:top w:val="none" w:sz="0" w:space="0" w:color="auto"/>
        <w:left w:val="none" w:sz="0" w:space="0" w:color="auto"/>
        <w:bottom w:val="none" w:sz="0" w:space="0" w:color="auto"/>
        <w:right w:val="none" w:sz="0" w:space="0" w:color="auto"/>
      </w:divBdr>
    </w:div>
    <w:div w:id="83573235">
      <w:bodyDiv w:val="1"/>
      <w:marLeft w:val="0"/>
      <w:marRight w:val="0"/>
      <w:marTop w:val="0"/>
      <w:marBottom w:val="0"/>
      <w:divBdr>
        <w:top w:val="none" w:sz="0" w:space="0" w:color="auto"/>
        <w:left w:val="none" w:sz="0" w:space="0" w:color="auto"/>
        <w:bottom w:val="none" w:sz="0" w:space="0" w:color="auto"/>
        <w:right w:val="none" w:sz="0" w:space="0" w:color="auto"/>
      </w:divBdr>
      <w:divsChild>
        <w:div w:id="234632769">
          <w:marLeft w:val="0"/>
          <w:marRight w:val="0"/>
          <w:marTop w:val="0"/>
          <w:marBottom w:val="0"/>
          <w:divBdr>
            <w:top w:val="none" w:sz="0" w:space="0" w:color="auto"/>
            <w:left w:val="none" w:sz="0" w:space="0" w:color="auto"/>
            <w:bottom w:val="none" w:sz="0" w:space="0" w:color="auto"/>
            <w:right w:val="none" w:sz="0" w:space="0" w:color="auto"/>
          </w:divBdr>
          <w:divsChild>
            <w:div w:id="1829010448">
              <w:marLeft w:val="0"/>
              <w:marRight w:val="0"/>
              <w:marTop w:val="0"/>
              <w:marBottom w:val="0"/>
              <w:divBdr>
                <w:top w:val="none" w:sz="0" w:space="0" w:color="auto"/>
                <w:left w:val="none" w:sz="0" w:space="0" w:color="auto"/>
                <w:bottom w:val="none" w:sz="0" w:space="0" w:color="auto"/>
                <w:right w:val="none" w:sz="0" w:space="0" w:color="auto"/>
              </w:divBdr>
              <w:divsChild>
                <w:div w:id="90028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99411">
      <w:bodyDiv w:val="1"/>
      <w:marLeft w:val="0"/>
      <w:marRight w:val="0"/>
      <w:marTop w:val="0"/>
      <w:marBottom w:val="0"/>
      <w:divBdr>
        <w:top w:val="none" w:sz="0" w:space="0" w:color="auto"/>
        <w:left w:val="none" w:sz="0" w:space="0" w:color="auto"/>
        <w:bottom w:val="none" w:sz="0" w:space="0" w:color="auto"/>
        <w:right w:val="none" w:sz="0" w:space="0" w:color="auto"/>
      </w:divBdr>
      <w:divsChild>
        <w:div w:id="70125205">
          <w:marLeft w:val="0"/>
          <w:marRight w:val="0"/>
          <w:marTop w:val="0"/>
          <w:marBottom w:val="0"/>
          <w:divBdr>
            <w:top w:val="none" w:sz="0" w:space="0" w:color="auto"/>
            <w:left w:val="none" w:sz="0" w:space="0" w:color="auto"/>
            <w:bottom w:val="none" w:sz="0" w:space="0" w:color="auto"/>
            <w:right w:val="none" w:sz="0" w:space="0" w:color="auto"/>
          </w:divBdr>
          <w:divsChild>
            <w:div w:id="1450468569">
              <w:marLeft w:val="0"/>
              <w:marRight w:val="0"/>
              <w:marTop w:val="0"/>
              <w:marBottom w:val="0"/>
              <w:divBdr>
                <w:top w:val="none" w:sz="0" w:space="0" w:color="auto"/>
                <w:left w:val="none" w:sz="0" w:space="0" w:color="auto"/>
                <w:bottom w:val="none" w:sz="0" w:space="0" w:color="auto"/>
                <w:right w:val="none" w:sz="0" w:space="0" w:color="auto"/>
              </w:divBdr>
              <w:divsChild>
                <w:div w:id="9413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36524">
      <w:bodyDiv w:val="1"/>
      <w:marLeft w:val="0"/>
      <w:marRight w:val="0"/>
      <w:marTop w:val="0"/>
      <w:marBottom w:val="0"/>
      <w:divBdr>
        <w:top w:val="none" w:sz="0" w:space="0" w:color="auto"/>
        <w:left w:val="none" w:sz="0" w:space="0" w:color="auto"/>
        <w:bottom w:val="none" w:sz="0" w:space="0" w:color="auto"/>
        <w:right w:val="none" w:sz="0" w:space="0" w:color="auto"/>
      </w:divBdr>
      <w:divsChild>
        <w:div w:id="1984386745">
          <w:marLeft w:val="0"/>
          <w:marRight w:val="0"/>
          <w:marTop w:val="0"/>
          <w:marBottom w:val="0"/>
          <w:divBdr>
            <w:top w:val="none" w:sz="0" w:space="0" w:color="auto"/>
            <w:left w:val="none" w:sz="0" w:space="0" w:color="auto"/>
            <w:bottom w:val="none" w:sz="0" w:space="0" w:color="auto"/>
            <w:right w:val="none" w:sz="0" w:space="0" w:color="auto"/>
          </w:divBdr>
          <w:divsChild>
            <w:div w:id="664666635">
              <w:marLeft w:val="0"/>
              <w:marRight w:val="0"/>
              <w:marTop w:val="0"/>
              <w:marBottom w:val="0"/>
              <w:divBdr>
                <w:top w:val="none" w:sz="0" w:space="0" w:color="auto"/>
                <w:left w:val="none" w:sz="0" w:space="0" w:color="auto"/>
                <w:bottom w:val="none" w:sz="0" w:space="0" w:color="auto"/>
                <w:right w:val="none" w:sz="0" w:space="0" w:color="auto"/>
              </w:divBdr>
              <w:divsChild>
                <w:div w:id="129456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25259">
      <w:bodyDiv w:val="1"/>
      <w:marLeft w:val="0"/>
      <w:marRight w:val="0"/>
      <w:marTop w:val="0"/>
      <w:marBottom w:val="0"/>
      <w:divBdr>
        <w:top w:val="none" w:sz="0" w:space="0" w:color="auto"/>
        <w:left w:val="none" w:sz="0" w:space="0" w:color="auto"/>
        <w:bottom w:val="none" w:sz="0" w:space="0" w:color="auto"/>
        <w:right w:val="none" w:sz="0" w:space="0" w:color="auto"/>
      </w:divBdr>
    </w:div>
    <w:div w:id="466435763">
      <w:bodyDiv w:val="1"/>
      <w:marLeft w:val="0"/>
      <w:marRight w:val="0"/>
      <w:marTop w:val="0"/>
      <w:marBottom w:val="0"/>
      <w:divBdr>
        <w:top w:val="none" w:sz="0" w:space="0" w:color="auto"/>
        <w:left w:val="none" w:sz="0" w:space="0" w:color="auto"/>
        <w:bottom w:val="none" w:sz="0" w:space="0" w:color="auto"/>
        <w:right w:val="none" w:sz="0" w:space="0" w:color="auto"/>
      </w:divBdr>
      <w:divsChild>
        <w:div w:id="1855420288">
          <w:marLeft w:val="0"/>
          <w:marRight w:val="0"/>
          <w:marTop w:val="0"/>
          <w:marBottom w:val="0"/>
          <w:divBdr>
            <w:top w:val="none" w:sz="0" w:space="0" w:color="auto"/>
            <w:left w:val="none" w:sz="0" w:space="0" w:color="auto"/>
            <w:bottom w:val="none" w:sz="0" w:space="0" w:color="auto"/>
            <w:right w:val="none" w:sz="0" w:space="0" w:color="auto"/>
          </w:divBdr>
          <w:divsChild>
            <w:div w:id="50886380">
              <w:marLeft w:val="0"/>
              <w:marRight w:val="0"/>
              <w:marTop w:val="0"/>
              <w:marBottom w:val="0"/>
              <w:divBdr>
                <w:top w:val="none" w:sz="0" w:space="0" w:color="auto"/>
                <w:left w:val="none" w:sz="0" w:space="0" w:color="auto"/>
                <w:bottom w:val="none" w:sz="0" w:space="0" w:color="auto"/>
                <w:right w:val="none" w:sz="0" w:space="0" w:color="auto"/>
              </w:divBdr>
              <w:divsChild>
                <w:div w:id="2539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0932">
      <w:bodyDiv w:val="1"/>
      <w:marLeft w:val="0"/>
      <w:marRight w:val="0"/>
      <w:marTop w:val="0"/>
      <w:marBottom w:val="0"/>
      <w:divBdr>
        <w:top w:val="none" w:sz="0" w:space="0" w:color="auto"/>
        <w:left w:val="none" w:sz="0" w:space="0" w:color="auto"/>
        <w:bottom w:val="none" w:sz="0" w:space="0" w:color="auto"/>
        <w:right w:val="none" w:sz="0" w:space="0" w:color="auto"/>
      </w:divBdr>
    </w:div>
    <w:div w:id="719793291">
      <w:bodyDiv w:val="1"/>
      <w:marLeft w:val="0"/>
      <w:marRight w:val="0"/>
      <w:marTop w:val="0"/>
      <w:marBottom w:val="0"/>
      <w:divBdr>
        <w:top w:val="none" w:sz="0" w:space="0" w:color="auto"/>
        <w:left w:val="none" w:sz="0" w:space="0" w:color="auto"/>
        <w:bottom w:val="none" w:sz="0" w:space="0" w:color="auto"/>
        <w:right w:val="none" w:sz="0" w:space="0" w:color="auto"/>
      </w:divBdr>
      <w:divsChild>
        <w:div w:id="198670057">
          <w:marLeft w:val="0"/>
          <w:marRight w:val="0"/>
          <w:marTop w:val="60"/>
          <w:marBottom w:val="0"/>
          <w:divBdr>
            <w:top w:val="none" w:sz="0" w:space="0" w:color="auto"/>
            <w:left w:val="none" w:sz="0" w:space="0" w:color="auto"/>
            <w:bottom w:val="none" w:sz="0" w:space="0" w:color="auto"/>
            <w:right w:val="none" w:sz="0" w:space="0" w:color="auto"/>
          </w:divBdr>
        </w:div>
        <w:div w:id="1458446142">
          <w:marLeft w:val="0"/>
          <w:marRight w:val="0"/>
          <w:marTop w:val="0"/>
          <w:marBottom w:val="0"/>
          <w:divBdr>
            <w:top w:val="none" w:sz="0" w:space="0" w:color="auto"/>
            <w:left w:val="none" w:sz="0" w:space="0" w:color="auto"/>
            <w:bottom w:val="none" w:sz="0" w:space="0" w:color="auto"/>
            <w:right w:val="none" w:sz="0" w:space="0" w:color="auto"/>
          </w:divBdr>
          <w:divsChild>
            <w:div w:id="849880529">
              <w:marLeft w:val="0"/>
              <w:marRight w:val="0"/>
              <w:marTop w:val="0"/>
              <w:marBottom w:val="0"/>
              <w:divBdr>
                <w:top w:val="none" w:sz="0" w:space="0" w:color="auto"/>
                <w:left w:val="none" w:sz="0" w:space="0" w:color="auto"/>
                <w:bottom w:val="none" w:sz="0" w:space="0" w:color="auto"/>
                <w:right w:val="none" w:sz="0" w:space="0" w:color="auto"/>
              </w:divBdr>
              <w:divsChild>
                <w:div w:id="18761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79244">
      <w:bodyDiv w:val="1"/>
      <w:marLeft w:val="0"/>
      <w:marRight w:val="0"/>
      <w:marTop w:val="0"/>
      <w:marBottom w:val="0"/>
      <w:divBdr>
        <w:top w:val="none" w:sz="0" w:space="0" w:color="auto"/>
        <w:left w:val="none" w:sz="0" w:space="0" w:color="auto"/>
        <w:bottom w:val="none" w:sz="0" w:space="0" w:color="auto"/>
        <w:right w:val="none" w:sz="0" w:space="0" w:color="auto"/>
      </w:divBdr>
    </w:div>
    <w:div w:id="776678701">
      <w:bodyDiv w:val="1"/>
      <w:marLeft w:val="0"/>
      <w:marRight w:val="0"/>
      <w:marTop w:val="0"/>
      <w:marBottom w:val="0"/>
      <w:divBdr>
        <w:top w:val="none" w:sz="0" w:space="0" w:color="auto"/>
        <w:left w:val="none" w:sz="0" w:space="0" w:color="auto"/>
        <w:bottom w:val="none" w:sz="0" w:space="0" w:color="auto"/>
        <w:right w:val="none" w:sz="0" w:space="0" w:color="auto"/>
      </w:divBdr>
      <w:divsChild>
        <w:div w:id="69039660">
          <w:marLeft w:val="0"/>
          <w:marRight w:val="0"/>
          <w:marTop w:val="0"/>
          <w:marBottom w:val="0"/>
          <w:divBdr>
            <w:top w:val="none" w:sz="0" w:space="0" w:color="auto"/>
            <w:left w:val="none" w:sz="0" w:space="0" w:color="auto"/>
            <w:bottom w:val="none" w:sz="0" w:space="0" w:color="auto"/>
            <w:right w:val="none" w:sz="0" w:space="0" w:color="auto"/>
          </w:divBdr>
          <w:divsChild>
            <w:div w:id="1655528745">
              <w:marLeft w:val="0"/>
              <w:marRight w:val="0"/>
              <w:marTop w:val="0"/>
              <w:marBottom w:val="0"/>
              <w:divBdr>
                <w:top w:val="none" w:sz="0" w:space="0" w:color="auto"/>
                <w:left w:val="none" w:sz="0" w:space="0" w:color="auto"/>
                <w:bottom w:val="none" w:sz="0" w:space="0" w:color="auto"/>
                <w:right w:val="none" w:sz="0" w:space="0" w:color="auto"/>
              </w:divBdr>
              <w:divsChild>
                <w:div w:id="20797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09472">
      <w:bodyDiv w:val="1"/>
      <w:marLeft w:val="0"/>
      <w:marRight w:val="0"/>
      <w:marTop w:val="0"/>
      <w:marBottom w:val="0"/>
      <w:divBdr>
        <w:top w:val="none" w:sz="0" w:space="0" w:color="auto"/>
        <w:left w:val="none" w:sz="0" w:space="0" w:color="auto"/>
        <w:bottom w:val="none" w:sz="0" w:space="0" w:color="auto"/>
        <w:right w:val="none" w:sz="0" w:space="0" w:color="auto"/>
      </w:divBdr>
    </w:div>
    <w:div w:id="846016075">
      <w:bodyDiv w:val="1"/>
      <w:marLeft w:val="0"/>
      <w:marRight w:val="0"/>
      <w:marTop w:val="0"/>
      <w:marBottom w:val="0"/>
      <w:divBdr>
        <w:top w:val="none" w:sz="0" w:space="0" w:color="auto"/>
        <w:left w:val="none" w:sz="0" w:space="0" w:color="auto"/>
        <w:bottom w:val="none" w:sz="0" w:space="0" w:color="auto"/>
        <w:right w:val="none" w:sz="0" w:space="0" w:color="auto"/>
      </w:divBdr>
    </w:div>
    <w:div w:id="923759639">
      <w:bodyDiv w:val="1"/>
      <w:marLeft w:val="0"/>
      <w:marRight w:val="0"/>
      <w:marTop w:val="0"/>
      <w:marBottom w:val="0"/>
      <w:divBdr>
        <w:top w:val="none" w:sz="0" w:space="0" w:color="auto"/>
        <w:left w:val="none" w:sz="0" w:space="0" w:color="auto"/>
        <w:bottom w:val="none" w:sz="0" w:space="0" w:color="auto"/>
        <w:right w:val="none" w:sz="0" w:space="0" w:color="auto"/>
      </w:divBdr>
    </w:div>
    <w:div w:id="1046374269">
      <w:bodyDiv w:val="1"/>
      <w:marLeft w:val="0"/>
      <w:marRight w:val="0"/>
      <w:marTop w:val="0"/>
      <w:marBottom w:val="0"/>
      <w:divBdr>
        <w:top w:val="none" w:sz="0" w:space="0" w:color="auto"/>
        <w:left w:val="none" w:sz="0" w:space="0" w:color="auto"/>
        <w:bottom w:val="none" w:sz="0" w:space="0" w:color="auto"/>
        <w:right w:val="none" w:sz="0" w:space="0" w:color="auto"/>
      </w:divBdr>
    </w:div>
    <w:div w:id="1077896252">
      <w:bodyDiv w:val="1"/>
      <w:marLeft w:val="0"/>
      <w:marRight w:val="0"/>
      <w:marTop w:val="0"/>
      <w:marBottom w:val="0"/>
      <w:divBdr>
        <w:top w:val="none" w:sz="0" w:space="0" w:color="auto"/>
        <w:left w:val="none" w:sz="0" w:space="0" w:color="auto"/>
        <w:bottom w:val="none" w:sz="0" w:space="0" w:color="auto"/>
        <w:right w:val="none" w:sz="0" w:space="0" w:color="auto"/>
      </w:divBdr>
    </w:div>
    <w:div w:id="1134131589">
      <w:bodyDiv w:val="1"/>
      <w:marLeft w:val="0"/>
      <w:marRight w:val="0"/>
      <w:marTop w:val="0"/>
      <w:marBottom w:val="0"/>
      <w:divBdr>
        <w:top w:val="none" w:sz="0" w:space="0" w:color="auto"/>
        <w:left w:val="none" w:sz="0" w:space="0" w:color="auto"/>
        <w:bottom w:val="none" w:sz="0" w:space="0" w:color="auto"/>
        <w:right w:val="none" w:sz="0" w:space="0" w:color="auto"/>
      </w:divBdr>
      <w:divsChild>
        <w:div w:id="1219124562">
          <w:marLeft w:val="0"/>
          <w:marRight w:val="0"/>
          <w:marTop w:val="0"/>
          <w:marBottom w:val="0"/>
          <w:divBdr>
            <w:top w:val="none" w:sz="0" w:space="0" w:color="auto"/>
            <w:left w:val="none" w:sz="0" w:space="0" w:color="auto"/>
            <w:bottom w:val="none" w:sz="0" w:space="0" w:color="auto"/>
            <w:right w:val="none" w:sz="0" w:space="0" w:color="auto"/>
          </w:divBdr>
          <w:divsChild>
            <w:div w:id="177698776">
              <w:marLeft w:val="0"/>
              <w:marRight w:val="0"/>
              <w:marTop w:val="0"/>
              <w:marBottom w:val="0"/>
              <w:divBdr>
                <w:top w:val="none" w:sz="0" w:space="0" w:color="auto"/>
                <w:left w:val="none" w:sz="0" w:space="0" w:color="auto"/>
                <w:bottom w:val="none" w:sz="0" w:space="0" w:color="auto"/>
                <w:right w:val="none" w:sz="0" w:space="0" w:color="auto"/>
              </w:divBdr>
              <w:divsChild>
                <w:div w:id="116682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174089">
      <w:bodyDiv w:val="1"/>
      <w:marLeft w:val="0"/>
      <w:marRight w:val="0"/>
      <w:marTop w:val="0"/>
      <w:marBottom w:val="0"/>
      <w:divBdr>
        <w:top w:val="none" w:sz="0" w:space="0" w:color="auto"/>
        <w:left w:val="none" w:sz="0" w:space="0" w:color="auto"/>
        <w:bottom w:val="none" w:sz="0" w:space="0" w:color="auto"/>
        <w:right w:val="none" w:sz="0" w:space="0" w:color="auto"/>
      </w:divBdr>
    </w:div>
    <w:div w:id="1181044495">
      <w:bodyDiv w:val="1"/>
      <w:marLeft w:val="0"/>
      <w:marRight w:val="0"/>
      <w:marTop w:val="0"/>
      <w:marBottom w:val="0"/>
      <w:divBdr>
        <w:top w:val="none" w:sz="0" w:space="0" w:color="auto"/>
        <w:left w:val="none" w:sz="0" w:space="0" w:color="auto"/>
        <w:bottom w:val="none" w:sz="0" w:space="0" w:color="auto"/>
        <w:right w:val="none" w:sz="0" w:space="0" w:color="auto"/>
      </w:divBdr>
    </w:div>
    <w:div w:id="1301882472">
      <w:bodyDiv w:val="1"/>
      <w:marLeft w:val="0"/>
      <w:marRight w:val="0"/>
      <w:marTop w:val="0"/>
      <w:marBottom w:val="0"/>
      <w:divBdr>
        <w:top w:val="none" w:sz="0" w:space="0" w:color="auto"/>
        <w:left w:val="none" w:sz="0" w:space="0" w:color="auto"/>
        <w:bottom w:val="none" w:sz="0" w:space="0" w:color="auto"/>
        <w:right w:val="none" w:sz="0" w:space="0" w:color="auto"/>
      </w:divBdr>
      <w:divsChild>
        <w:div w:id="1151212117">
          <w:marLeft w:val="0"/>
          <w:marRight w:val="0"/>
          <w:marTop w:val="0"/>
          <w:marBottom w:val="0"/>
          <w:divBdr>
            <w:top w:val="none" w:sz="0" w:space="0" w:color="auto"/>
            <w:left w:val="none" w:sz="0" w:space="0" w:color="auto"/>
            <w:bottom w:val="none" w:sz="0" w:space="0" w:color="auto"/>
            <w:right w:val="none" w:sz="0" w:space="0" w:color="auto"/>
          </w:divBdr>
          <w:divsChild>
            <w:div w:id="417605460">
              <w:marLeft w:val="0"/>
              <w:marRight w:val="0"/>
              <w:marTop w:val="0"/>
              <w:marBottom w:val="0"/>
              <w:divBdr>
                <w:top w:val="none" w:sz="0" w:space="0" w:color="auto"/>
                <w:left w:val="none" w:sz="0" w:space="0" w:color="auto"/>
                <w:bottom w:val="none" w:sz="0" w:space="0" w:color="auto"/>
                <w:right w:val="none" w:sz="0" w:space="0" w:color="auto"/>
              </w:divBdr>
              <w:divsChild>
                <w:div w:id="20173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91128">
      <w:bodyDiv w:val="1"/>
      <w:marLeft w:val="0"/>
      <w:marRight w:val="0"/>
      <w:marTop w:val="0"/>
      <w:marBottom w:val="0"/>
      <w:divBdr>
        <w:top w:val="none" w:sz="0" w:space="0" w:color="auto"/>
        <w:left w:val="none" w:sz="0" w:space="0" w:color="auto"/>
        <w:bottom w:val="none" w:sz="0" w:space="0" w:color="auto"/>
        <w:right w:val="none" w:sz="0" w:space="0" w:color="auto"/>
      </w:divBdr>
      <w:divsChild>
        <w:div w:id="1725369300">
          <w:marLeft w:val="0"/>
          <w:marRight w:val="0"/>
          <w:marTop w:val="0"/>
          <w:marBottom w:val="0"/>
          <w:divBdr>
            <w:top w:val="none" w:sz="0" w:space="0" w:color="auto"/>
            <w:left w:val="none" w:sz="0" w:space="0" w:color="auto"/>
            <w:bottom w:val="none" w:sz="0" w:space="0" w:color="auto"/>
            <w:right w:val="none" w:sz="0" w:space="0" w:color="auto"/>
          </w:divBdr>
          <w:divsChild>
            <w:div w:id="346055873">
              <w:marLeft w:val="0"/>
              <w:marRight w:val="0"/>
              <w:marTop w:val="0"/>
              <w:marBottom w:val="0"/>
              <w:divBdr>
                <w:top w:val="none" w:sz="0" w:space="0" w:color="auto"/>
                <w:left w:val="none" w:sz="0" w:space="0" w:color="auto"/>
                <w:bottom w:val="none" w:sz="0" w:space="0" w:color="auto"/>
                <w:right w:val="none" w:sz="0" w:space="0" w:color="auto"/>
              </w:divBdr>
              <w:divsChild>
                <w:div w:id="675302683">
                  <w:marLeft w:val="0"/>
                  <w:marRight w:val="0"/>
                  <w:marTop w:val="0"/>
                  <w:marBottom w:val="0"/>
                  <w:divBdr>
                    <w:top w:val="none" w:sz="0" w:space="0" w:color="auto"/>
                    <w:left w:val="none" w:sz="0" w:space="0" w:color="auto"/>
                    <w:bottom w:val="none" w:sz="0" w:space="0" w:color="auto"/>
                    <w:right w:val="none" w:sz="0" w:space="0" w:color="auto"/>
                  </w:divBdr>
                </w:div>
              </w:divsChild>
            </w:div>
            <w:div w:id="572400483">
              <w:marLeft w:val="0"/>
              <w:marRight w:val="0"/>
              <w:marTop w:val="0"/>
              <w:marBottom w:val="0"/>
              <w:divBdr>
                <w:top w:val="none" w:sz="0" w:space="0" w:color="auto"/>
                <w:left w:val="none" w:sz="0" w:space="0" w:color="auto"/>
                <w:bottom w:val="none" w:sz="0" w:space="0" w:color="auto"/>
                <w:right w:val="none" w:sz="0" w:space="0" w:color="auto"/>
              </w:divBdr>
              <w:divsChild>
                <w:div w:id="17415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130266">
      <w:bodyDiv w:val="1"/>
      <w:marLeft w:val="0"/>
      <w:marRight w:val="0"/>
      <w:marTop w:val="0"/>
      <w:marBottom w:val="0"/>
      <w:divBdr>
        <w:top w:val="none" w:sz="0" w:space="0" w:color="auto"/>
        <w:left w:val="none" w:sz="0" w:space="0" w:color="auto"/>
        <w:bottom w:val="none" w:sz="0" w:space="0" w:color="auto"/>
        <w:right w:val="none" w:sz="0" w:space="0" w:color="auto"/>
      </w:divBdr>
    </w:div>
    <w:div w:id="1568959980">
      <w:bodyDiv w:val="1"/>
      <w:marLeft w:val="0"/>
      <w:marRight w:val="0"/>
      <w:marTop w:val="0"/>
      <w:marBottom w:val="0"/>
      <w:divBdr>
        <w:top w:val="none" w:sz="0" w:space="0" w:color="auto"/>
        <w:left w:val="none" w:sz="0" w:space="0" w:color="auto"/>
        <w:bottom w:val="none" w:sz="0" w:space="0" w:color="auto"/>
        <w:right w:val="none" w:sz="0" w:space="0" w:color="auto"/>
      </w:divBdr>
      <w:divsChild>
        <w:div w:id="414933685">
          <w:marLeft w:val="0"/>
          <w:marRight w:val="0"/>
          <w:marTop w:val="0"/>
          <w:marBottom w:val="0"/>
          <w:divBdr>
            <w:top w:val="none" w:sz="0" w:space="0" w:color="auto"/>
            <w:left w:val="none" w:sz="0" w:space="0" w:color="auto"/>
            <w:bottom w:val="none" w:sz="0" w:space="0" w:color="auto"/>
            <w:right w:val="none" w:sz="0" w:space="0" w:color="auto"/>
          </w:divBdr>
          <w:divsChild>
            <w:div w:id="523984439">
              <w:marLeft w:val="0"/>
              <w:marRight w:val="0"/>
              <w:marTop w:val="0"/>
              <w:marBottom w:val="0"/>
              <w:divBdr>
                <w:top w:val="none" w:sz="0" w:space="0" w:color="auto"/>
                <w:left w:val="none" w:sz="0" w:space="0" w:color="auto"/>
                <w:bottom w:val="none" w:sz="0" w:space="0" w:color="auto"/>
                <w:right w:val="none" w:sz="0" w:space="0" w:color="auto"/>
              </w:divBdr>
              <w:divsChild>
                <w:div w:id="9478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503776">
      <w:bodyDiv w:val="1"/>
      <w:marLeft w:val="0"/>
      <w:marRight w:val="0"/>
      <w:marTop w:val="0"/>
      <w:marBottom w:val="0"/>
      <w:divBdr>
        <w:top w:val="none" w:sz="0" w:space="0" w:color="auto"/>
        <w:left w:val="none" w:sz="0" w:space="0" w:color="auto"/>
        <w:bottom w:val="none" w:sz="0" w:space="0" w:color="auto"/>
        <w:right w:val="none" w:sz="0" w:space="0" w:color="auto"/>
      </w:divBdr>
      <w:divsChild>
        <w:div w:id="1789273894">
          <w:marLeft w:val="0"/>
          <w:marRight w:val="0"/>
          <w:marTop w:val="0"/>
          <w:marBottom w:val="0"/>
          <w:divBdr>
            <w:top w:val="none" w:sz="0" w:space="0" w:color="auto"/>
            <w:left w:val="none" w:sz="0" w:space="0" w:color="auto"/>
            <w:bottom w:val="none" w:sz="0" w:space="0" w:color="auto"/>
            <w:right w:val="none" w:sz="0" w:space="0" w:color="auto"/>
          </w:divBdr>
          <w:divsChild>
            <w:div w:id="1351561809">
              <w:marLeft w:val="0"/>
              <w:marRight w:val="0"/>
              <w:marTop w:val="0"/>
              <w:marBottom w:val="0"/>
              <w:divBdr>
                <w:top w:val="none" w:sz="0" w:space="0" w:color="auto"/>
                <w:left w:val="none" w:sz="0" w:space="0" w:color="auto"/>
                <w:bottom w:val="none" w:sz="0" w:space="0" w:color="auto"/>
                <w:right w:val="none" w:sz="0" w:space="0" w:color="auto"/>
              </w:divBdr>
              <w:divsChild>
                <w:div w:id="33333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08176">
      <w:bodyDiv w:val="1"/>
      <w:marLeft w:val="0"/>
      <w:marRight w:val="0"/>
      <w:marTop w:val="0"/>
      <w:marBottom w:val="0"/>
      <w:divBdr>
        <w:top w:val="none" w:sz="0" w:space="0" w:color="auto"/>
        <w:left w:val="none" w:sz="0" w:space="0" w:color="auto"/>
        <w:bottom w:val="none" w:sz="0" w:space="0" w:color="auto"/>
        <w:right w:val="none" w:sz="0" w:space="0" w:color="auto"/>
      </w:divBdr>
    </w:div>
    <w:div w:id="1773553959">
      <w:bodyDiv w:val="1"/>
      <w:marLeft w:val="0"/>
      <w:marRight w:val="0"/>
      <w:marTop w:val="0"/>
      <w:marBottom w:val="0"/>
      <w:divBdr>
        <w:top w:val="none" w:sz="0" w:space="0" w:color="auto"/>
        <w:left w:val="none" w:sz="0" w:space="0" w:color="auto"/>
        <w:bottom w:val="none" w:sz="0" w:space="0" w:color="auto"/>
        <w:right w:val="none" w:sz="0" w:space="0" w:color="auto"/>
      </w:divBdr>
      <w:divsChild>
        <w:div w:id="450638582">
          <w:marLeft w:val="0"/>
          <w:marRight w:val="0"/>
          <w:marTop w:val="0"/>
          <w:marBottom w:val="0"/>
          <w:divBdr>
            <w:top w:val="none" w:sz="0" w:space="0" w:color="auto"/>
            <w:left w:val="none" w:sz="0" w:space="0" w:color="auto"/>
            <w:bottom w:val="none" w:sz="0" w:space="0" w:color="auto"/>
            <w:right w:val="none" w:sz="0" w:space="0" w:color="auto"/>
          </w:divBdr>
        </w:div>
        <w:div w:id="459765724">
          <w:marLeft w:val="0"/>
          <w:marRight w:val="0"/>
          <w:marTop w:val="0"/>
          <w:marBottom w:val="0"/>
          <w:divBdr>
            <w:top w:val="none" w:sz="0" w:space="0" w:color="auto"/>
            <w:left w:val="none" w:sz="0" w:space="0" w:color="auto"/>
            <w:bottom w:val="none" w:sz="0" w:space="0" w:color="auto"/>
            <w:right w:val="none" w:sz="0" w:space="0" w:color="auto"/>
          </w:divBdr>
        </w:div>
        <w:div w:id="781923202">
          <w:marLeft w:val="0"/>
          <w:marRight w:val="0"/>
          <w:marTop w:val="0"/>
          <w:marBottom w:val="0"/>
          <w:divBdr>
            <w:top w:val="none" w:sz="0" w:space="0" w:color="auto"/>
            <w:left w:val="none" w:sz="0" w:space="0" w:color="auto"/>
            <w:bottom w:val="none" w:sz="0" w:space="0" w:color="auto"/>
            <w:right w:val="none" w:sz="0" w:space="0" w:color="auto"/>
          </w:divBdr>
        </w:div>
      </w:divsChild>
    </w:div>
    <w:div w:id="1822233025">
      <w:bodyDiv w:val="1"/>
      <w:marLeft w:val="0"/>
      <w:marRight w:val="0"/>
      <w:marTop w:val="0"/>
      <w:marBottom w:val="0"/>
      <w:divBdr>
        <w:top w:val="none" w:sz="0" w:space="0" w:color="auto"/>
        <w:left w:val="none" w:sz="0" w:space="0" w:color="auto"/>
        <w:bottom w:val="none" w:sz="0" w:space="0" w:color="auto"/>
        <w:right w:val="none" w:sz="0" w:space="0" w:color="auto"/>
      </w:divBdr>
    </w:div>
    <w:div w:id="1871412424">
      <w:bodyDiv w:val="1"/>
      <w:marLeft w:val="0"/>
      <w:marRight w:val="0"/>
      <w:marTop w:val="0"/>
      <w:marBottom w:val="0"/>
      <w:divBdr>
        <w:top w:val="none" w:sz="0" w:space="0" w:color="auto"/>
        <w:left w:val="none" w:sz="0" w:space="0" w:color="auto"/>
        <w:bottom w:val="none" w:sz="0" w:space="0" w:color="auto"/>
        <w:right w:val="none" w:sz="0" w:space="0" w:color="auto"/>
      </w:divBdr>
      <w:divsChild>
        <w:div w:id="1413628041">
          <w:marLeft w:val="0"/>
          <w:marRight w:val="0"/>
          <w:marTop w:val="0"/>
          <w:marBottom w:val="0"/>
          <w:divBdr>
            <w:top w:val="none" w:sz="0" w:space="0" w:color="auto"/>
            <w:left w:val="none" w:sz="0" w:space="0" w:color="auto"/>
            <w:bottom w:val="none" w:sz="0" w:space="0" w:color="auto"/>
            <w:right w:val="none" w:sz="0" w:space="0" w:color="auto"/>
          </w:divBdr>
          <w:divsChild>
            <w:div w:id="1585913016">
              <w:marLeft w:val="0"/>
              <w:marRight w:val="0"/>
              <w:marTop w:val="0"/>
              <w:marBottom w:val="0"/>
              <w:divBdr>
                <w:top w:val="none" w:sz="0" w:space="0" w:color="auto"/>
                <w:left w:val="none" w:sz="0" w:space="0" w:color="auto"/>
                <w:bottom w:val="none" w:sz="0" w:space="0" w:color="auto"/>
                <w:right w:val="none" w:sz="0" w:space="0" w:color="auto"/>
              </w:divBdr>
              <w:divsChild>
                <w:div w:id="4349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252084">
      <w:bodyDiv w:val="1"/>
      <w:marLeft w:val="0"/>
      <w:marRight w:val="0"/>
      <w:marTop w:val="0"/>
      <w:marBottom w:val="0"/>
      <w:divBdr>
        <w:top w:val="none" w:sz="0" w:space="0" w:color="auto"/>
        <w:left w:val="none" w:sz="0" w:space="0" w:color="auto"/>
        <w:bottom w:val="none" w:sz="0" w:space="0" w:color="auto"/>
        <w:right w:val="none" w:sz="0" w:space="0" w:color="auto"/>
      </w:divBdr>
      <w:divsChild>
        <w:div w:id="302200745">
          <w:marLeft w:val="0"/>
          <w:marRight w:val="0"/>
          <w:marTop w:val="0"/>
          <w:marBottom w:val="0"/>
          <w:divBdr>
            <w:top w:val="none" w:sz="0" w:space="0" w:color="auto"/>
            <w:left w:val="none" w:sz="0" w:space="0" w:color="auto"/>
            <w:bottom w:val="none" w:sz="0" w:space="0" w:color="auto"/>
            <w:right w:val="none" w:sz="0" w:space="0" w:color="auto"/>
          </w:divBdr>
          <w:divsChild>
            <w:div w:id="1863474983">
              <w:marLeft w:val="0"/>
              <w:marRight w:val="0"/>
              <w:marTop w:val="0"/>
              <w:marBottom w:val="0"/>
              <w:divBdr>
                <w:top w:val="none" w:sz="0" w:space="0" w:color="auto"/>
                <w:left w:val="none" w:sz="0" w:space="0" w:color="auto"/>
                <w:bottom w:val="none" w:sz="0" w:space="0" w:color="auto"/>
                <w:right w:val="none" w:sz="0" w:space="0" w:color="auto"/>
              </w:divBdr>
              <w:divsChild>
                <w:div w:id="1446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10057">
      <w:bodyDiv w:val="1"/>
      <w:marLeft w:val="0"/>
      <w:marRight w:val="0"/>
      <w:marTop w:val="0"/>
      <w:marBottom w:val="0"/>
      <w:divBdr>
        <w:top w:val="none" w:sz="0" w:space="0" w:color="auto"/>
        <w:left w:val="none" w:sz="0" w:space="0" w:color="auto"/>
        <w:bottom w:val="none" w:sz="0" w:space="0" w:color="auto"/>
        <w:right w:val="none" w:sz="0" w:space="0" w:color="auto"/>
      </w:divBdr>
      <w:divsChild>
        <w:div w:id="126507554">
          <w:marLeft w:val="0"/>
          <w:marRight w:val="0"/>
          <w:marTop w:val="0"/>
          <w:marBottom w:val="0"/>
          <w:divBdr>
            <w:top w:val="none" w:sz="0" w:space="0" w:color="auto"/>
            <w:left w:val="none" w:sz="0" w:space="0" w:color="auto"/>
            <w:bottom w:val="none" w:sz="0" w:space="0" w:color="auto"/>
            <w:right w:val="none" w:sz="0" w:space="0" w:color="auto"/>
          </w:divBdr>
          <w:divsChild>
            <w:div w:id="5134472">
              <w:marLeft w:val="0"/>
              <w:marRight w:val="0"/>
              <w:marTop w:val="0"/>
              <w:marBottom w:val="0"/>
              <w:divBdr>
                <w:top w:val="none" w:sz="0" w:space="0" w:color="auto"/>
                <w:left w:val="none" w:sz="0" w:space="0" w:color="auto"/>
                <w:bottom w:val="none" w:sz="0" w:space="0" w:color="auto"/>
                <w:right w:val="none" w:sz="0" w:space="0" w:color="auto"/>
              </w:divBdr>
              <w:divsChild>
                <w:div w:id="117121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08184">
      <w:bodyDiv w:val="1"/>
      <w:marLeft w:val="0"/>
      <w:marRight w:val="0"/>
      <w:marTop w:val="0"/>
      <w:marBottom w:val="0"/>
      <w:divBdr>
        <w:top w:val="none" w:sz="0" w:space="0" w:color="auto"/>
        <w:left w:val="none" w:sz="0" w:space="0" w:color="auto"/>
        <w:bottom w:val="none" w:sz="0" w:space="0" w:color="auto"/>
        <w:right w:val="none" w:sz="0" w:space="0" w:color="auto"/>
      </w:divBdr>
      <w:divsChild>
        <w:div w:id="807674432">
          <w:marLeft w:val="0"/>
          <w:marRight w:val="0"/>
          <w:marTop w:val="0"/>
          <w:marBottom w:val="0"/>
          <w:divBdr>
            <w:top w:val="none" w:sz="0" w:space="0" w:color="auto"/>
            <w:left w:val="none" w:sz="0" w:space="0" w:color="auto"/>
            <w:bottom w:val="none" w:sz="0" w:space="0" w:color="auto"/>
            <w:right w:val="none" w:sz="0" w:space="0" w:color="auto"/>
          </w:divBdr>
          <w:divsChild>
            <w:div w:id="34279883">
              <w:marLeft w:val="0"/>
              <w:marRight w:val="0"/>
              <w:marTop w:val="0"/>
              <w:marBottom w:val="0"/>
              <w:divBdr>
                <w:top w:val="none" w:sz="0" w:space="0" w:color="auto"/>
                <w:left w:val="none" w:sz="0" w:space="0" w:color="auto"/>
                <w:bottom w:val="none" w:sz="0" w:space="0" w:color="auto"/>
                <w:right w:val="none" w:sz="0" w:space="0" w:color="auto"/>
              </w:divBdr>
              <w:divsChild>
                <w:div w:id="826899561">
                  <w:marLeft w:val="0"/>
                  <w:marRight w:val="0"/>
                  <w:marTop w:val="0"/>
                  <w:marBottom w:val="0"/>
                  <w:divBdr>
                    <w:top w:val="none" w:sz="0" w:space="0" w:color="auto"/>
                    <w:left w:val="none" w:sz="0" w:space="0" w:color="auto"/>
                    <w:bottom w:val="none" w:sz="0" w:space="0" w:color="auto"/>
                    <w:right w:val="none" w:sz="0" w:space="0" w:color="auto"/>
                  </w:divBdr>
                  <w:divsChild>
                    <w:div w:id="7294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RIadvocacy.org"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unicef.org/violencestudy/I.%20World%20Report%20on%20Violence%20against%20Children.pdf" TargetMode="External"/><Relationship Id="rId3" Type="http://schemas.openxmlformats.org/officeDocument/2006/relationships/hyperlink" Target="https://republica.gt/2018/07/09/familia-victima-hogar-seguro-peten/" TargetMode="External"/><Relationship Id="rId7" Type="http://schemas.openxmlformats.org/officeDocument/2006/relationships/hyperlink" Target="https://www.paho.org/adolescent-health-report-2018/images/profiles/Guatemala-PAHO%20Adolescents%20and%20Youth%20Health%20Country%20Profile%20V5.0.pdf" TargetMode="External"/><Relationship Id="rId2" Type="http://schemas.openxmlformats.org/officeDocument/2006/relationships/hyperlink" Target="https://im-defensoras.org/2021/03/whrd-alert-guatemala-violent-home-break-in-threats-and-attacks-against-children-of-elsa-siquin-mother-of-one-of-the-56-victims-of-virgin-of-the-assumption-safe-home-massacre/" TargetMode="External"/><Relationship Id="rId1" Type="http://schemas.openxmlformats.org/officeDocument/2006/relationships/hyperlink" Target="https://pbi-guatemala.org/es/multimedia/art%C3%ADculos/m&#225;s-de-dos-a&#241;os-de-la-tragedia-del-hogar-" TargetMode="External"/><Relationship Id="rId6" Type="http://schemas.openxmlformats.org/officeDocument/2006/relationships/hyperlink" Target="https://www.un.org/esa/socdev/enable/documents/tccconvs.pdf" TargetMode="External"/><Relationship Id="rId5" Type="http://schemas.openxmlformats.org/officeDocument/2006/relationships/hyperlink" Target="https://www.acnur.org/fileadmin/Documentos/BDL/2010/8064.pdf?file=fileadmin/Documentos/BDL/2010/8064" TargetMode="External"/><Relationship Id="rId4" Type="http://schemas.openxmlformats.org/officeDocument/2006/relationships/hyperlink" Target="https://www.womensmediacenter.com/women-under-siege/41-crosses-56-lives-the-struggle-for-truth-and-justice-two-years-on-from-the-hogar-seguro-virgen-de-la-asuncion-fi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0EE69-692E-4B97-9BB7-3F209A141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3629</Words>
  <Characters>20686</Characters>
  <Application>Microsoft Office Word</Application>
  <DocSecurity>0</DocSecurity>
  <Lines>172</Lines>
  <Paragraphs>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Beveridge Seay Inc</Company>
  <LinksUpToDate>false</LinksUpToDate>
  <CharactersWithSpaces>24267</CharactersWithSpaces>
  <SharedDoc>false</SharedDoc>
  <HLinks>
    <vt:vector size="36" baseType="variant">
      <vt:variant>
        <vt:i4>2752617</vt:i4>
      </vt:variant>
      <vt:variant>
        <vt:i4>15</vt:i4>
      </vt:variant>
      <vt:variant>
        <vt:i4>0</vt:i4>
      </vt:variant>
      <vt:variant>
        <vt:i4>5</vt:i4>
      </vt:variant>
      <vt:variant>
        <vt:lpwstr>https://www.un.org/esa/socdev/enable/documents/tccconvs.pdf</vt:lpwstr>
      </vt:variant>
      <vt:variant>
        <vt:lpwstr/>
      </vt:variant>
      <vt:variant>
        <vt:i4>786508</vt:i4>
      </vt:variant>
      <vt:variant>
        <vt:i4>12</vt:i4>
      </vt:variant>
      <vt:variant>
        <vt:i4>0</vt:i4>
      </vt:variant>
      <vt:variant>
        <vt:i4>5</vt:i4>
      </vt:variant>
      <vt:variant>
        <vt:lpwstr>https://www.acnur.org/fileadmin/Documentos/BDL/2010/8064.pdf?file=fileadmin/Documentos/BDL/2010/8064</vt:lpwstr>
      </vt:variant>
      <vt:variant>
        <vt:lpwstr/>
      </vt:variant>
      <vt:variant>
        <vt:i4>5177436</vt:i4>
      </vt:variant>
      <vt:variant>
        <vt:i4>9</vt:i4>
      </vt:variant>
      <vt:variant>
        <vt:i4>0</vt:i4>
      </vt:variant>
      <vt:variant>
        <vt:i4>5</vt:i4>
      </vt:variant>
      <vt:variant>
        <vt:lpwstr>https://www.womensmediacenter.com/women-under-siege/41-crosses-56-lives-the-struggle-for-truth-and-justice-two-years-on-from-the-hogar-seguro-virgen-de-la-asuncion-fire</vt:lpwstr>
      </vt:variant>
      <vt:variant>
        <vt:lpwstr/>
      </vt:variant>
      <vt:variant>
        <vt:i4>7798883</vt:i4>
      </vt:variant>
      <vt:variant>
        <vt:i4>6</vt:i4>
      </vt:variant>
      <vt:variant>
        <vt:i4>0</vt:i4>
      </vt:variant>
      <vt:variant>
        <vt:i4>5</vt:i4>
      </vt:variant>
      <vt:variant>
        <vt:lpwstr>https://republica.gt/2018/07/09/familia-victima-hogar-seguro-peten/</vt:lpwstr>
      </vt:variant>
      <vt:variant>
        <vt:lpwstr/>
      </vt:variant>
      <vt:variant>
        <vt:i4>6029395</vt:i4>
      </vt:variant>
      <vt:variant>
        <vt:i4>3</vt:i4>
      </vt:variant>
      <vt:variant>
        <vt:i4>0</vt:i4>
      </vt:variant>
      <vt:variant>
        <vt:i4>5</vt:i4>
      </vt:variant>
      <vt:variant>
        <vt:lpwstr>https://im-defensoras.org/2021/03/whrd-alert-guatemala-violent-home-break-in-threats-and-attacks-against-children-of-elsa-siquin-mother-of-one-of-the-56-victims-of-virgin-of-the-assumption-safe-home-massacre/</vt:lpwstr>
      </vt:variant>
      <vt:variant>
        <vt:lpwstr/>
      </vt:variant>
      <vt:variant>
        <vt:i4>549199924</vt:i4>
      </vt:variant>
      <vt:variant>
        <vt:i4>0</vt:i4>
      </vt:variant>
      <vt:variant>
        <vt:i4>0</vt:i4>
      </vt:variant>
      <vt:variant>
        <vt:i4>5</vt:i4>
      </vt:variant>
      <vt:variant>
        <vt:lpwstr>https://pbi-guatemala.org/es/multimedia/art%C3%ADculos/más-de-dos-años-de-la-tragedia-del-hogar-“seguro”-entrevista-leonel-dubón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Still</dc:creator>
  <cp:keywords/>
  <cp:lastModifiedBy>Rachel Arnold</cp:lastModifiedBy>
  <cp:revision>3</cp:revision>
  <cp:lastPrinted>2020-09-02T14:22:00Z</cp:lastPrinted>
  <dcterms:created xsi:type="dcterms:W3CDTF">2021-10-12T18:11:00Z</dcterms:created>
  <dcterms:modified xsi:type="dcterms:W3CDTF">2021-10-12T19:56:00Z</dcterms:modified>
</cp:coreProperties>
</file>